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CB" w:rsidRPr="00643E3A" w:rsidRDefault="002529CB" w:rsidP="002529CB">
      <w:pPr>
        <w:spacing w:after="0" w:line="360" w:lineRule="exact"/>
        <w:rPr>
          <w:rFonts w:ascii="Times New Roman" w:hAnsi="Times New Roman" w:cs="Times New Roman"/>
          <w:b/>
          <w:sz w:val="24"/>
          <w:szCs w:val="26"/>
          <w:lang w:val="en-US"/>
        </w:rPr>
      </w:pPr>
      <w:proofErr w:type="spellStart"/>
      <w:r w:rsidRPr="00643E3A">
        <w:rPr>
          <w:rFonts w:ascii="Times New Roman" w:hAnsi="Times New Roman" w:cs="Times New Roman"/>
          <w:b/>
          <w:sz w:val="24"/>
          <w:szCs w:val="26"/>
          <w:lang w:val="en-US"/>
        </w:rPr>
        <w:t>Tên</w:t>
      </w:r>
      <w:proofErr w:type="spellEnd"/>
      <w:r w:rsidRPr="00643E3A"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proofErr w:type="spellStart"/>
      <w:r w:rsidRPr="00643E3A">
        <w:rPr>
          <w:rFonts w:ascii="Times New Roman" w:hAnsi="Times New Roman" w:cs="Times New Roman"/>
          <w:b/>
          <w:sz w:val="24"/>
          <w:szCs w:val="26"/>
          <w:lang w:val="en-US"/>
        </w:rPr>
        <w:t>đơn</w:t>
      </w:r>
      <w:proofErr w:type="spellEnd"/>
      <w:r w:rsidRPr="00643E3A"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proofErr w:type="spellStart"/>
      <w:r w:rsidRPr="00643E3A">
        <w:rPr>
          <w:rFonts w:ascii="Times New Roman" w:hAnsi="Times New Roman" w:cs="Times New Roman"/>
          <w:b/>
          <w:sz w:val="24"/>
          <w:szCs w:val="26"/>
          <w:lang w:val="en-US"/>
        </w:rPr>
        <w:t>vị</w:t>
      </w:r>
      <w:proofErr w:type="spellEnd"/>
      <w:r w:rsidRPr="00643E3A">
        <w:rPr>
          <w:rFonts w:ascii="Times New Roman" w:hAnsi="Times New Roman" w:cs="Times New Roman"/>
          <w:b/>
          <w:sz w:val="24"/>
          <w:szCs w:val="26"/>
          <w:lang w:val="en-US"/>
        </w:rPr>
        <w:t xml:space="preserve">: </w:t>
      </w:r>
    </w:p>
    <w:p w:rsidR="002529CB" w:rsidRDefault="0024276C" w:rsidP="002529CB">
      <w:pPr>
        <w:spacing w:after="0"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oundrect id="_x0000_s1030" style="position:absolute;margin-left:309.2pt;margin-top:-53.95pt;width:161.5pt;height:36.5pt;z-index:251661312" arcsize="10923f">
            <v:textbox>
              <w:txbxContent>
                <w:p w:rsidR="00730C61" w:rsidRDefault="00730C61" w:rsidP="00730C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Phụ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lụ</w:t>
                  </w:r>
                  <w:r w:rsidR="008226F9"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  <w:proofErr w:type="spellEnd"/>
                  <w:r w:rsidR="008226F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05</w:t>
                  </w:r>
                </w:p>
                <w:p w:rsidR="00730C61" w:rsidRPr="00D22D05" w:rsidRDefault="00730C61" w:rsidP="00730C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(</w:t>
                  </w:r>
                  <w:proofErr w:type="spellStart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Mẫu</w:t>
                  </w:r>
                  <w:proofErr w:type="spellEnd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Báo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cáo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năm</w:t>
                  </w:r>
                  <w:proofErr w:type="spellEnd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)</w:t>
                  </w:r>
                </w:p>
              </w:txbxContent>
            </v:textbox>
          </v:roundrect>
        </w:pict>
      </w:r>
    </w:p>
    <w:p w:rsidR="00F63111" w:rsidRDefault="00F63111" w:rsidP="002529CB">
      <w:pPr>
        <w:spacing w:after="0" w:line="3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2529CB" w:rsidRDefault="002529CB" w:rsidP="002529C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E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 CÁO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HOẠT ĐỘNG NĂM </w:t>
      </w:r>
      <w:r w:rsidR="00F63111">
        <w:rPr>
          <w:rFonts w:ascii="Times New Roman" w:hAnsi="Times New Roman" w:cs="Times New Roman"/>
          <w:b/>
          <w:sz w:val="28"/>
          <w:szCs w:val="28"/>
          <w:lang w:val="en-US"/>
        </w:rPr>
        <w:t>201…</w:t>
      </w:r>
    </w:p>
    <w:p w:rsidR="002529CB" w:rsidRDefault="002529CB" w:rsidP="002529C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29CB" w:rsidRPr="00BB427E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BB427E"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 w:rsidRPr="00BB427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1.</w:t>
      </w:r>
      <w:proofErr w:type="gramEnd"/>
      <w:r w:rsidRPr="00BB427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THÔNG TIN CHUNG </w:t>
      </w:r>
    </w:p>
    <w:tbl>
      <w:tblPr>
        <w:tblStyle w:val="TableGrid"/>
        <w:tblW w:w="9606" w:type="dxa"/>
        <w:tblLook w:val="04A0"/>
      </w:tblPr>
      <w:tblGrid>
        <w:gridCol w:w="3085"/>
        <w:gridCol w:w="6521"/>
      </w:tblGrid>
      <w:tr w:rsidR="00F63111" w:rsidRPr="00BB427E" w:rsidTr="00F63111">
        <w:tc>
          <w:tcPr>
            <w:tcW w:w="3085" w:type="dxa"/>
          </w:tcPr>
          <w:p w:rsidR="00F63111" w:rsidRDefault="00F63111" w:rsidP="00B013AD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:rsidR="00F63111" w:rsidRDefault="00F63111" w:rsidP="00F63111"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phê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duyệt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F63111" w:rsidRPr="00BB427E" w:rsidTr="00F63111">
        <w:tc>
          <w:tcPr>
            <w:tcW w:w="3085" w:type="dxa"/>
          </w:tcPr>
          <w:p w:rsidR="00F63111" w:rsidRDefault="00F63111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thể</w:t>
            </w:r>
            <w:proofErr w:type="spellEnd"/>
          </w:p>
        </w:tc>
        <w:tc>
          <w:tcPr>
            <w:tcW w:w="6521" w:type="dxa"/>
          </w:tcPr>
          <w:p w:rsidR="00F63111" w:rsidRDefault="00F63111" w:rsidP="00F63111"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phê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duyệt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F63111" w:rsidRPr="00BB427E" w:rsidTr="00F63111">
        <w:tc>
          <w:tcPr>
            <w:tcW w:w="3085" w:type="dxa"/>
          </w:tcPr>
          <w:p w:rsidR="00F63111" w:rsidRPr="00B83F6D" w:rsidRDefault="00F63111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F6D">
              <w:rPr>
                <w:rFonts w:ascii="Times New Roman" w:hAnsi="Times New Roman" w:cs="Times New Roman"/>
                <w:b/>
                <w:sz w:val="26"/>
                <w:szCs w:val="26"/>
              </w:rPr>
              <w:t>Tổng kinh phí hỗ trợ</w:t>
            </w:r>
          </w:p>
        </w:tc>
        <w:tc>
          <w:tcPr>
            <w:tcW w:w="6521" w:type="dxa"/>
          </w:tcPr>
          <w:p w:rsidR="00F63111" w:rsidRDefault="00F63111" w:rsidP="00F63111">
            <w:r w:rsidRPr="00966B51">
              <w:rPr>
                <w:rFonts w:ascii="Times New Roman" w:hAnsi="Times New Roman" w:cs="Times New Roman"/>
                <w:sz w:val="26"/>
                <w:szCs w:val="26"/>
              </w:rPr>
              <w:t>Tổng kinh phí được</w:t>
            </w:r>
            <w:r w:rsidRPr="00B013AD">
              <w:rPr>
                <w:rFonts w:ascii="Times New Roman" w:hAnsi="Times New Roman" w:cs="Times New Roman"/>
                <w:sz w:val="26"/>
                <w:szCs w:val="26"/>
              </w:rPr>
              <w:t xml:space="preserve"> duyệt </w:t>
            </w:r>
          </w:p>
        </w:tc>
      </w:tr>
    </w:tbl>
    <w:p w:rsidR="002529CB" w:rsidRPr="00B83F6D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61E6" w:rsidRPr="00B83F6D" w:rsidRDefault="005F61E6" w:rsidP="005F61E6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F6D">
        <w:rPr>
          <w:rFonts w:ascii="Times New Roman" w:hAnsi="Times New Roman" w:cs="Times New Roman"/>
          <w:b/>
          <w:sz w:val="26"/>
          <w:szCs w:val="26"/>
        </w:rPr>
        <w:t xml:space="preserve">Phần 2. </w:t>
      </w:r>
      <w:r w:rsidR="00B013AD" w:rsidRPr="00B013AD">
        <w:rPr>
          <w:rFonts w:ascii="Times New Roman" w:hAnsi="Times New Roman" w:cs="Times New Roman"/>
          <w:b/>
          <w:sz w:val="26"/>
          <w:szCs w:val="26"/>
        </w:rPr>
        <w:t xml:space="preserve">NHỮNG </w:t>
      </w:r>
      <w:r w:rsidRPr="00B83F6D">
        <w:rPr>
          <w:rFonts w:ascii="Times New Roman" w:hAnsi="Times New Roman" w:cs="Times New Roman"/>
          <w:b/>
          <w:sz w:val="26"/>
          <w:szCs w:val="26"/>
        </w:rPr>
        <w:t xml:space="preserve">KÉT QUẢ </w:t>
      </w:r>
      <w:r w:rsidR="00B013AD" w:rsidRPr="00B013AD">
        <w:rPr>
          <w:rFonts w:ascii="Times New Roman" w:hAnsi="Times New Roman" w:cs="Times New Roman"/>
          <w:b/>
          <w:sz w:val="26"/>
          <w:szCs w:val="26"/>
        </w:rPr>
        <w:t xml:space="preserve">CHÍNH </w:t>
      </w:r>
    </w:p>
    <w:p w:rsidR="005F61E6" w:rsidRPr="0073241C" w:rsidRDefault="00325063" w:rsidP="002529C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5063">
        <w:rPr>
          <w:rFonts w:ascii="Times New Roman" w:hAnsi="Times New Roman" w:cs="Times New Roman"/>
          <w:sz w:val="26"/>
          <w:szCs w:val="26"/>
        </w:rPr>
        <w:t>Căn cứ vào mục tiêu và các chỉ tiêu hằng năm , t</w:t>
      </w:r>
      <w:r w:rsidR="005F61E6" w:rsidRPr="00B83F6D">
        <w:rPr>
          <w:rFonts w:ascii="Times New Roman" w:hAnsi="Times New Roman" w:cs="Times New Roman"/>
          <w:sz w:val="26"/>
          <w:szCs w:val="26"/>
        </w:rPr>
        <w:t>óm tắt những kết quả hoạt động đã được để hoàn thành mục tiêu củ</w:t>
      </w:r>
      <w:r>
        <w:rPr>
          <w:rFonts w:ascii="Times New Roman" w:hAnsi="Times New Roman" w:cs="Times New Roman"/>
          <w:sz w:val="26"/>
          <w:szCs w:val="26"/>
        </w:rPr>
        <w:t>a năm</w:t>
      </w:r>
      <w:r w:rsidRPr="00325063">
        <w:rPr>
          <w:rFonts w:ascii="Times New Roman" w:hAnsi="Times New Roman" w:cs="Times New Roman"/>
          <w:sz w:val="26"/>
          <w:szCs w:val="26"/>
        </w:rPr>
        <w:t>, n</w:t>
      </w:r>
      <w:r w:rsidR="005F61E6" w:rsidRPr="0073241C">
        <w:rPr>
          <w:rFonts w:ascii="Times New Roman" w:hAnsi="Times New Roman" w:cs="Times New Roman"/>
          <w:sz w:val="26"/>
          <w:szCs w:val="26"/>
        </w:rPr>
        <w:t>hững chỉ số hoạt động chính</w:t>
      </w:r>
      <w:r w:rsidRPr="00325063">
        <w:rPr>
          <w:rFonts w:ascii="Times New Roman" w:hAnsi="Times New Roman" w:cs="Times New Roman"/>
          <w:sz w:val="26"/>
          <w:szCs w:val="26"/>
        </w:rPr>
        <w:t xml:space="preserve"> đã đạt được trong năm</w:t>
      </w:r>
      <w:r w:rsidR="005F61E6" w:rsidRPr="007324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1E6" w:rsidRPr="00325063" w:rsidRDefault="005F61E6" w:rsidP="002529C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Ví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dụ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D2A8A" w:rsidRPr="00325063" w:rsidRDefault="00587DDB" w:rsidP="007D2A8A">
      <w:pPr>
        <w:pStyle w:val="ListParagraph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Để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đạt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được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mục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tiêu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tỉnh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thành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phố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tỉnh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thành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phố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đã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thực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hiện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các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hoạt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động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chính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nào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và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đạt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được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các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chỉ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số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nào</w:t>
      </w:r>
      <w:proofErr w:type="spellEnd"/>
      <w:r w:rsidR="007D2A8A"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7D2A8A" w:rsidRPr="00325063" w:rsidRDefault="007D2A8A" w:rsidP="007D2A8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Ví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dụ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cách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viết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hoạt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truyền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thông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PCTH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thuốc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lá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tại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phố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triển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khai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thường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xuyên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thông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qua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kênh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truyền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thông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đa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dạng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như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Phát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phóng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sự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tác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hại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thuốc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lá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xây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dựng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môi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không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khói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thuốc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trên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Đài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truyền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hình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phát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thanh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tỉnh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viết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bài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báo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nội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dung….. </w:t>
      </w:r>
      <w:proofErr w:type="spellStart"/>
      <w:proofErr w:type="gram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trên</w:t>
      </w:r>
      <w:proofErr w:type="spellEnd"/>
      <w:proofErr w:type="gram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báo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D2A8A" w:rsidRPr="00325063" w:rsidRDefault="007D2A8A" w:rsidP="007D2A8A">
      <w:pPr>
        <w:pStyle w:val="ListParagraph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Để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đạt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được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mục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tiêu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tỉnh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thành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phố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đã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thực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hiện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các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hoạt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động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chính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nào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và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đạt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được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các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chỉ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số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nào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7D2A8A" w:rsidRPr="00325063" w:rsidRDefault="007D2A8A" w:rsidP="00325063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Ví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dụ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cách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viết</w:t>
      </w:r>
      <w:proofErr w:type="spellEnd"/>
      <w:r w:rsidRPr="0032506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Để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tốt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môi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không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khói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thuốc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quy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định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Luật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PCTHTL,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phố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triển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khai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hoạt</w:t>
      </w:r>
      <w:proofErr w:type="spellEnd"/>
      <w:r w:rsidRPr="00325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sz w:val="24"/>
          <w:szCs w:val="24"/>
          <w:lang w:val="en-US"/>
        </w:rPr>
        <w:t>động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proofErr w:type="gram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.(</w:t>
      </w:r>
      <w:proofErr w:type="spellStart"/>
      <w:proofErr w:type="gram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nêu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ngắn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gọn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hoạt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động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chính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và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kết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quả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đạt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được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như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</w:t>
      </w:r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/10</w:t>
      </w:r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trường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trung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học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cơ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sở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ghi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rõ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tên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trường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và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12/</w:t>
      </w:r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10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trường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phổ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thông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nếu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vượt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kế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hoạch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2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trường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với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kế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hoạch</w:t>
      </w:r>
      <w:proofErr w:type="spellEnd"/>
      <w:r w:rsidR="0032506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ghi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rõ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tên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trường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không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khói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thuốc</w:t>
      </w:r>
      <w:proofErr w:type="spellEnd"/>
      <w:r w:rsidRPr="00325063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7D2A8A" w:rsidRPr="00587DDB" w:rsidRDefault="007D2A8A" w:rsidP="007D2A8A">
      <w:pPr>
        <w:pStyle w:val="ListParagraph"/>
        <w:spacing w:after="0" w:line="360" w:lineRule="exact"/>
        <w:ind w:left="36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93"/>
        <w:gridCol w:w="3294"/>
        <w:gridCol w:w="3083"/>
      </w:tblGrid>
      <w:tr w:rsidR="002529CB" w:rsidTr="00325063">
        <w:tc>
          <w:tcPr>
            <w:tcW w:w="3193" w:type="dxa"/>
          </w:tcPr>
          <w:p w:rsidR="002529CB" w:rsidRDefault="007D2A8A" w:rsidP="00587DD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động</w:t>
            </w:r>
            <w:proofErr w:type="spellEnd"/>
          </w:p>
        </w:tc>
        <w:tc>
          <w:tcPr>
            <w:tcW w:w="3294" w:type="dxa"/>
          </w:tcPr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được</w:t>
            </w:r>
            <w:proofErr w:type="spellEnd"/>
          </w:p>
        </w:tc>
        <w:tc>
          <w:tcPr>
            <w:tcW w:w="3083" w:type="dxa"/>
          </w:tcPr>
          <w:p w:rsidR="002529CB" w:rsidRDefault="00325063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chú</w:t>
            </w:r>
            <w:proofErr w:type="spellEnd"/>
          </w:p>
        </w:tc>
      </w:tr>
      <w:tr w:rsidR="005F61E6" w:rsidTr="00325063">
        <w:tc>
          <w:tcPr>
            <w:tcW w:w="3193" w:type="dxa"/>
          </w:tcPr>
          <w:p w:rsidR="002529CB" w:rsidRPr="001D7C2B" w:rsidRDefault="002529CB" w:rsidP="00F63111">
            <w:pPr>
              <w:pStyle w:val="ListParagraph"/>
              <w:numPr>
                <w:ilvl w:val="0"/>
                <w:numId w:val="4"/>
              </w:numPr>
              <w:spacing w:line="360" w:lineRule="exact"/>
              <w:ind w:left="284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1: </w:t>
            </w:r>
          </w:p>
        </w:tc>
        <w:tc>
          <w:tcPr>
            <w:tcW w:w="3294" w:type="dxa"/>
          </w:tcPr>
          <w:p w:rsidR="002529CB" w:rsidRDefault="002529CB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83" w:type="dxa"/>
          </w:tcPr>
          <w:p w:rsidR="002529CB" w:rsidRDefault="002529CB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529CB" w:rsidRPr="001D7C2B" w:rsidTr="00325063">
        <w:tc>
          <w:tcPr>
            <w:tcW w:w="3193" w:type="dxa"/>
          </w:tcPr>
          <w:p w:rsidR="002529CB" w:rsidRPr="001D7C2B" w:rsidRDefault="005F61E6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1:</w:t>
            </w:r>
          </w:p>
        </w:tc>
        <w:tc>
          <w:tcPr>
            <w:tcW w:w="3294" w:type="dxa"/>
          </w:tcPr>
          <w:p w:rsidR="002529CB" w:rsidRPr="001D7C2B" w:rsidRDefault="005F61E6" w:rsidP="005F61E6">
            <w:pPr>
              <w:pStyle w:val="ListParagraph"/>
              <w:spacing w:line="360" w:lineRule="exact"/>
              <w:ind w:left="55" w:firstLine="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83" w:type="dxa"/>
          </w:tcPr>
          <w:p w:rsidR="002529CB" w:rsidRPr="001D7C2B" w:rsidRDefault="005F61E6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nào</w:t>
            </w:r>
            <w:proofErr w:type="spellEnd"/>
          </w:p>
        </w:tc>
      </w:tr>
      <w:tr w:rsidR="002529CB" w:rsidRPr="001D7C2B" w:rsidTr="00325063">
        <w:tc>
          <w:tcPr>
            <w:tcW w:w="3193" w:type="dxa"/>
          </w:tcPr>
          <w:p w:rsidR="002529CB" w:rsidRPr="001D7C2B" w:rsidRDefault="005F61E6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2:</w:t>
            </w:r>
          </w:p>
        </w:tc>
        <w:tc>
          <w:tcPr>
            <w:tcW w:w="3294" w:type="dxa"/>
          </w:tcPr>
          <w:p w:rsidR="002529CB" w:rsidRPr="009840EB" w:rsidRDefault="002529CB" w:rsidP="005F61E6">
            <w:pPr>
              <w:pStyle w:val="ListParagraph"/>
              <w:spacing w:line="360" w:lineRule="exac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83" w:type="dxa"/>
          </w:tcPr>
          <w:p w:rsidR="002529CB" w:rsidRDefault="002529CB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F61E6" w:rsidTr="00325063">
        <w:tc>
          <w:tcPr>
            <w:tcW w:w="3193" w:type="dxa"/>
          </w:tcPr>
          <w:p w:rsidR="002529CB" w:rsidRPr="001D7C2B" w:rsidRDefault="002529CB" w:rsidP="00F63111">
            <w:pPr>
              <w:pStyle w:val="ListParagraph"/>
              <w:numPr>
                <w:ilvl w:val="0"/>
                <w:numId w:val="4"/>
              </w:numPr>
              <w:spacing w:line="360" w:lineRule="exact"/>
              <w:ind w:left="284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2: </w:t>
            </w:r>
          </w:p>
        </w:tc>
        <w:tc>
          <w:tcPr>
            <w:tcW w:w="3294" w:type="dxa"/>
          </w:tcPr>
          <w:p w:rsidR="002529CB" w:rsidRDefault="002529CB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83" w:type="dxa"/>
          </w:tcPr>
          <w:p w:rsidR="002529CB" w:rsidRDefault="002529CB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529CB" w:rsidRPr="001D7C2B" w:rsidTr="00325063">
        <w:tc>
          <w:tcPr>
            <w:tcW w:w="3193" w:type="dxa"/>
          </w:tcPr>
          <w:p w:rsidR="002529CB" w:rsidRDefault="00C77DBE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1:</w:t>
            </w:r>
          </w:p>
        </w:tc>
        <w:tc>
          <w:tcPr>
            <w:tcW w:w="3294" w:type="dxa"/>
          </w:tcPr>
          <w:p w:rsidR="002529CB" w:rsidRDefault="002529CB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83" w:type="dxa"/>
          </w:tcPr>
          <w:p w:rsidR="002529CB" w:rsidRDefault="002529CB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77DBE" w:rsidRPr="001D7C2B" w:rsidTr="00325063">
        <w:tc>
          <w:tcPr>
            <w:tcW w:w="3193" w:type="dxa"/>
          </w:tcPr>
          <w:p w:rsidR="00C77DBE" w:rsidRDefault="00C77DBE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2: </w:t>
            </w:r>
          </w:p>
        </w:tc>
        <w:tc>
          <w:tcPr>
            <w:tcW w:w="3294" w:type="dxa"/>
          </w:tcPr>
          <w:p w:rsidR="00C77DBE" w:rsidRDefault="00C77DBE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83" w:type="dxa"/>
          </w:tcPr>
          <w:p w:rsidR="00C77DBE" w:rsidRDefault="00C77DBE" w:rsidP="00F63111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NH</w:t>
      </w:r>
      <w:r w:rsidR="00325063">
        <w:rPr>
          <w:rFonts w:ascii="Times New Roman" w:hAnsi="Times New Roman" w:cs="Times New Roman"/>
          <w:b/>
          <w:sz w:val="26"/>
          <w:szCs w:val="26"/>
          <w:lang w:val="en-US"/>
        </w:rPr>
        <w:t>Ữ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NG THUẬN LỢI, KHÓ KHĂN TRONG QUÁ TRÌNH THỰC HIỆN </w:t>
      </w:r>
    </w:p>
    <w:p w:rsidR="005F61E6" w:rsidRPr="005F61E6" w:rsidRDefault="005F61E6" w:rsidP="005F61E6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proofErr w:type="gramStart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>viết</w:t>
      </w:r>
      <w:proofErr w:type="spellEnd"/>
      <w:proofErr w:type="gramEnd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>tối</w:t>
      </w:r>
      <w:proofErr w:type="spellEnd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>đa</w:t>
      </w:r>
      <w:proofErr w:type="spellEnd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3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5</w:t>
      </w:r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 xml:space="preserve">0 </w:t>
      </w:r>
      <w:proofErr w:type="spellStart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>từ</w:t>
      </w:r>
      <w:proofErr w:type="spellEnd"/>
      <w:r w:rsidRPr="005F61E6">
        <w:rPr>
          <w:rFonts w:ascii="Times New Roman" w:hAnsi="Times New Roman" w:cs="Times New Roman"/>
          <w:i/>
          <w:sz w:val="26"/>
          <w:szCs w:val="26"/>
          <w:lang w:val="en-US"/>
        </w:rPr>
        <w:t xml:space="preserve">) </w:t>
      </w:r>
    </w:p>
    <w:p w:rsidR="005F61E6" w:rsidRDefault="005F61E6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3.1.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Thuận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lợi</w:t>
      </w:r>
      <w:proofErr w:type="spellEnd"/>
    </w:p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3.2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Khó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khăn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5F61E6" w:rsidRDefault="005F61E6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3.3 </w:t>
      </w:r>
      <w:proofErr w:type="spellStart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>Công</w:t>
      </w:r>
      <w:proofErr w:type="spellEnd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>tác</w:t>
      </w:r>
      <w:proofErr w:type="spellEnd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>phối</w:t>
      </w:r>
      <w:proofErr w:type="spellEnd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>hợp</w:t>
      </w:r>
      <w:proofErr w:type="spellEnd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>với</w:t>
      </w:r>
      <w:proofErr w:type="spellEnd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>Quỹ</w:t>
      </w:r>
      <w:proofErr w:type="spellEnd"/>
      <w:r w:rsidR="005F61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PCTH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thuốc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lá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5F61E6" w:rsidRPr="00C77DBE" w:rsidRDefault="005F61E6" w:rsidP="002529C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Ví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dụ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Nhân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C77DBE">
        <w:rPr>
          <w:rFonts w:ascii="Times New Roman" w:hAnsi="Times New Roman" w:cs="Times New Roman"/>
          <w:sz w:val="26"/>
          <w:szCs w:val="26"/>
          <w:lang w:val="en-US"/>
        </w:rPr>
        <w:t>ỗ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trợ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nào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Quỹ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PCTH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thuốc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lá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khuyến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nào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tăng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7DBE">
        <w:rPr>
          <w:rFonts w:ascii="Times New Roman" w:hAnsi="Times New Roman" w:cs="Times New Roman"/>
          <w:sz w:val="26"/>
          <w:szCs w:val="26"/>
          <w:lang w:val="en-US"/>
        </w:rPr>
        <w:t>cường</w:t>
      </w:r>
      <w:proofErr w:type="spellEnd"/>
      <w:r w:rsidRPr="00C77DBE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</w:p>
    <w:p w:rsidR="00AA7B1A" w:rsidRDefault="00AA7B1A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TÌNH HÌNH GIẢI NGÂN</w:t>
      </w:r>
    </w:p>
    <w:p w:rsidR="002529CB" w:rsidRPr="009840EB" w:rsidRDefault="002529CB" w:rsidP="002529CB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phí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hoạch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: ……. VNĐ </w:t>
      </w:r>
    </w:p>
    <w:p w:rsidR="002529CB" w:rsidRPr="009840EB" w:rsidRDefault="002529CB" w:rsidP="002529CB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phí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giải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ngân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>: ……. VNĐ (</w:t>
      </w:r>
      <w:proofErr w:type="spellStart"/>
      <w:r w:rsidR="00F72F89">
        <w:rPr>
          <w:rFonts w:ascii="Times New Roman" w:hAnsi="Times New Roman" w:cs="Times New Roman"/>
          <w:sz w:val="26"/>
          <w:szCs w:val="26"/>
          <w:lang w:val="en-US"/>
        </w:rPr>
        <w:t>lũy</w:t>
      </w:r>
      <w:proofErr w:type="spellEnd"/>
      <w:r w:rsidR="00F72F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2F89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="005F61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 w:rsidR="005F61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="005F61E6">
        <w:rPr>
          <w:rFonts w:ascii="Times New Roman" w:hAnsi="Times New Roman" w:cs="Times New Roman"/>
          <w:sz w:val="26"/>
          <w:szCs w:val="26"/>
          <w:lang w:val="en-US"/>
        </w:rPr>
        <w:t xml:space="preserve"> 31/12 </w:t>
      </w:r>
      <w:proofErr w:type="spellStart"/>
      <w:r w:rsidR="005F61E6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5F61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61E6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F72F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2F89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="00F72F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2F89">
        <w:rPr>
          <w:rFonts w:ascii="Times New Roman" w:hAnsi="Times New Roman" w:cs="Times New Roman"/>
          <w:sz w:val="26"/>
          <w:szCs w:val="26"/>
          <w:lang w:val="en-US"/>
        </w:rPr>
        <w:t>cáo</w:t>
      </w:r>
      <w:proofErr w:type="spellEnd"/>
      <w:r w:rsidR="005F61E6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529CB" w:rsidRPr="009840EB" w:rsidRDefault="002529CB" w:rsidP="002529CB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Tỉ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lệ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giải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ngân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>:   % (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tính</w:t>
      </w:r>
      <w:proofErr w:type="spellEnd"/>
      <w:r w:rsidR="00F72F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2F89"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phí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2529CB" w:rsidRPr="009840E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SẢN PHẨM HOẠT ĐỘNG KÈM THEO </w:t>
      </w:r>
    </w:p>
    <w:p w:rsidR="002529CB" w:rsidRPr="009840E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Liệt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kê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tên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sản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phẩm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tài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liệu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325063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sản</w:t>
      </w:r>
      <w:proofErr w:type="spellEnd"/>
      <w:r w:rsidR="003250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25063">
        <w:rPr>
          <w:rFonts w:ascii="Times New Roman" w:hAnsi="Times New Roman" w:cs="Times New Roman"/>
          <w:sz w:val="26"/>
          <w:szCs w:val="26"/>
          <w:lang w:val="en-US"/>
        </w:rPr>
        <w:t>phẩm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nếu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chưa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cáo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="008849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4941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A3917" w:rsidRPr="00CA3917" w:rsidRDefault="00CA3917" w:rsidP="00CA3917">
      <w:pPr>
        <w:pStyle w:val="ListParagraph"/>
        <w:spacing w:after="0" w:line="360" w:lineRule="exact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29CB" w:rsidRDefault="00F72F89" w:rsidP="002529C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</w:t>
      </w:r>
      <w:proofErr w:type="spellStart"/>
      <w:r w:rsidR="002529CB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="002529CB">
        <w:rPr>
          <w:rFonts w:ascii="Times New Roman" w:hAnsi="Times New Roman" w:cs="Times New Roman"/>
          <w:sz w:val="26"/>
          <w:szCs w:val="26"/>
          <w:lang w:val="en-US"/>
        </w:rPr>
        <w:t xml:space="preserve"> ……. </w:t>
      </w:r>
      <w:proofErr w:type="spellStart"/>
      <w:r w:rsidR="002529CB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 w:rsidR="002529CB">
        <w:rPr>
          <w:rFonts w:ascii="Times New Roman" w:hAnsi="Times New Roman" w:cs="Times New Roman"/>
          <w:sz w:val="26"/>
          <w:szCs w:val="26"/>
          <w:lang w:val="en-US"/>
        </w:rPr>
        <w:t xml:space="preserve">…. </w:t>
      </w:r>
      <w:proofErr w:type="spellStart"/>
      <w:r w:rsidR="002529C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2529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201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proofErr w:type="gramEnd"/>
    </w:p>
    <w:p w:rsidR="002529CB" w:rsidRDefault="002529CB" w:rsidP="002529C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529CB" w:rsidTr="00F63111">
        <w:trPr>
          <w:jc w:val="center"/>
        </w:trPr>
        <w:tc>
          <w:tcPr>
            <w:tcW w:w="4927" w:type="dxa"/>
          </w:tcPr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CÁN BỘ PHỤ TRÁCH</w:t>
            </w: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27" w:type="dxa"/>
          </w:tcPr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LÃNH ĐẠO PHÊ DUYỆT</w:t>
            </w: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2529CB" w:rsidRPr="009840E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29CB" w:rsidRDefault="002529CB" w:rsidP="00F63111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529CB" w:rsidRDefault="002529CB" w:rsidP="009840E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29CB" w:rsidRDefault="002529CB" w:rsidP="009840E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29CB" w:rsidRDefault="002529CB" w:rsidP="009840E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51B57" w:rsidRPr="00A4638A" w:rsidRDefault="00D51B57" w:rsidP="00D51B57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38A">
        <w:rPr>
          <w:rFonts w:ascii="Times New Roman" w:hAnsi="Times New Roman" w:cs="Times New Roman"/>
          <w:b/>
          <w:sz w:val="26"/>
          <w:szCs w:val="26"/>
          <w:u w:val="single"/>
        </w:rPr>
        <w:t>Ghi chú:</w:t>
      </w:r>
      <w:r w:rsidRPr="00A4638A">
        <w:rPr>
          <w:rFonts w:ascii="Times New Roman" w:hAnsi="Times New Roman" w:cs="Times New Roman"/>
          <w:sz w:val="26"/>
          <w:szCs w:val="26"/>
        </w:rPr>
        <w:t xml:space="preserve"> </w:t>
      </w:r>
      <w:r w:rsidRPr="00A4638A">
        <w:rPr>
          <w:rFonts w:ascii="Times New Roman" w:hAnsi="Times New Roman" w:cs="Times New Roman"/>
          <w:i/>
          <w:sz w:val="26"/>
          <w:szCs w:val="26"/>
        </w:rPr>
        <w:t xml:space="preserve">- Báo cáo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năm</w:t>
      </w:r>
      <w:proofErr w:type="spellEnd"/>
      <w:r w:rsidRPr="00A4638A">
        <w:rPr>
          <w:rFonts w:ascii="Times New Roman" w:hAnsi="Times New Roman" w:cs="Times New Roman"/>
          <w:i/>
          <w:sz w:val="26"/>
          <w:szCs w:val="26"/>
        </w:rPr>
        <w:t xml:space="preserve"> gửi mail cho Quỹ trước ngày 10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/01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sau</w:t>
      </w:r>
      <w:proofErr w:type="spellEnd"/>
      <w:r w:rsidRPr="00A4638A">
        <w:rPr>
          <w:rFonts w:ascii="Times New Roman" w:hAnsi="Times New Roman" w:cs="Times New Roman"/>
          <w:i/>
          <w:sz w:val="26"/>
          <w:szCs w:val="26"/>
        </w:rPr>
        <w:t>, sau 5 ngày cán bộ Quỹ sẽ có ý kiến, sau đó đơn vị ký, đóng dấu gửi về Quỹ</w:t>
      </w:r>
    </w:p>
    <w:p w:rsidR="00D51B57" w:rsidRPr="00A4638A" w:rsidRDefault="00D51B57" w:rsidP="00D51B57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38A">
        <w:rPr>
          <w:rFonts w:ascii="Times New Roman" w:hAnsi="Times New Roman" w:cs="Times New Roman"/>
          <w:i/>
          <w:sz w:val="26"/>
          <w:szCs w:val="26"/>
        </w:rPr>
        <w:tab/>
        <w:t xml:space="preserve">     - Ngày Quỹ nhận báo cáo </w:t>
      </w:r>
      <w:r w:rsidRPr="00D51B57">
        <w:rPr>
          <w:rFonts w:ascii="Times New Roman" w:hAnsi="Times New Roman" w:cs="Times New Roman"/>
          <w:i/>
          <w:sz w:val="26"/>
          <w:szCs w:val="26"/>
        </w:rPr>
        <w:t>năm</w:t>
      </w:r>
      <w:r w:rsidRPr="00A4638A">
        <w:rPr>
          <w:rFonts w:ascii="Times New Roman" w:hAnsi="Times New Roman" w:cs="Times New Roman"/>
          <w:i/>
          <w:sz w:val="26"/>
          <w:szCs w:val="26"/>
        </w:rPr>
        <w:t xml:space="preserve"> là ngày 20</w:t>
      </w:r>
      <w:r w:rsidRPr="00D51B57">
        <w:rPr>
          <w:rFonts w:ascii="Times New Roman" w:hAnsi="Times New Roman" w:cs="Times New Roman"/>
          <w:i/>
          <w:sz w:val="26"/>
          <w:szCs w:val="26"/>
        </w:rPr>
        <w:t>/01 của năm sau</w:t>
      </w:r>
      <w:r w:rsidRPr="00A4638A">
        <w:rPr>
          <w:rFonts w:ascii="Times New Roman" w:hAnsi="Times New Roman" w:cs="Times New Roman"/>
          <w:i/>
          <w:sz w:val="26"/>
          <w:szCs w:val="26"/>
        </w:rPr>
        <w:t>.</w:t>
      </w:r>
    </w:p>
    <w:p w:rsidR="002529CB" w:rsidRPr="00730C61" w:rsidRDefault="002529CB" w:rsidP="00D51B57">
      <w:pPr>
        <w:rPr>
          <w:rFonts w:ascii="Times New Roman" w:hAnsi="Times New Roman" w:cs="Times New Roman"/>
          <w:sz w:val="26"/>
          <w:szCs w:val="26"/>
        </w:rPr>
      </w:pPr>
    </w:p>
    <w:sectPr w:rsidR="002529CB" w:rsidRPr="00730C61" w:rsidSect="009840E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7A9"/>
    <w:multiLevelType w:val="hybridMultilevel"/>
    <w:tmpl w:val="4C4A3CDA"/>
    <w:lvl w:ilvl="0" w:tplc="296217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46B5"/>
    <w:multiLevelType w:val="hybridMultilevel"/>
    <w:tmpl w:val="A6A0C63C"/>
    <w:lvl w:ilvl="0" w:tplc="296217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B5FE9"/>
    <w:multiLevelType w:val="hybridMultilevel"/>
    <w:tmpl w:val="382A0AC4"/>
    <w:lvl w:ilvl="0" w:tplc="45821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2B3B"/>
    <w:multiLevelType w:val="hybridMultilevel"/>
    <w:tmpl w:val="7C7ACF9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1AC1"/>
    <w:multiLevelType w:val="hybridMultilevel"/>
    <w:tmpl w:val="35208654"/>
    <w:lvl w:ilvl="0" w:tplc="042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3E3A"/>
    <w:rsid w:val="000C700D"/>
    <w:rsid w:val="001D7C2B"/>
    <w:rsid w:val="001F2126"/>
    <w:rsid w:val="0020239C"/>
    <w:rsid w:val="00233C59"/>
    <w:rsid w:val="0024276C"/>
    <w:rsid w:val="002529CB"/>
    <w:rsid w:val="0028495F"/>
    <w:rsid w:val="002958DC"/>
    <w:rsid w:val="002B057A"/>
    <w:rsid w:val="002B5BAF"/>
    <w:rsid w:val="00325063"/>
    <w:rsid w:val="003A1863"/>
    <w:rsid w:val="003D459C"/>
    <w:rsid w:val="003E1F34"/>
    <w:rsid w:val="00481913"/>
    <w:rsid w:val="004839F2"/>
    <w:rsid w:val="004904B7"/>
    <w:rsid w:val="004F0879"/>
    <w:rsid w:val="00537107"/>
    <w:rsid w:val="00563A17"/>
    <w:rsid w:val="00587DDB"/>
    <w:rsid w:val="005A2E74"/>
    <w:rsid w:val="005F61E6"/>
    <w:rsid w:val="0060178F"/>
    <w:rsid w:val="00602D10"/>
    <w:rsid w:val="00643E3A"/>
    <w:rsid w:val="00677A31"/>
    <w:rsid w:val="00695049"/>
    <w:rsid w:val="006E6A84"/>
    <w:rsid w:val="00730C61"/>
    <w:rsid w:val="0073241C"/>
    <w:rsid w:val="00734E6F"/>
    <w:rsid w:val="007C6AE7"/>
    <w:rsid w:val="007D2A8A"/>
    <w:rsid w:val="00815871"/>
    <w:rsid w:val="008226F9"/>
    <w:rsid w:val="00874361"/>
    <w:rsid w:val="00884941"/>
    <w:rsid w:val="008C70B7"/>
    <w:rsid w:val="00905453"/>
    <w:rsid w:val="009225C3"/>
    <w:rsid w:val="00962811"/>
    <w:rsid w:val="009840EB"/>
    <w:rsid w:val="009C00C8"/>
    <w:rsid w:val="00A421D4"/>
    <w:rsid w:val="00A60946"/>
    <w:rsid w:val="00AA1E2C"/>
    <w:rsid w:val="00AA7B1A"/>
    <w:rsid w:val="00AE3940"/>
    <w:rsid w:val="00AE6DB0"/>
    <w:rsid w:val="00AF6AFC"/>
    <w:rsid w:val="00B013AD"/>
    <w:rsid w:val="00B83F6D"/>
    <w:rsid w:val="00BB427E"/>
    <w:rsid w:val="00C0081C"/>
    <w:rsid w:val="00C41ADC"/>
    <w:rsid w:val="00C77DBE"/>
    <w:rsid w:val="00C81334"/>
    <w:rsid w:val="00C863C4"/>
    <w:rsid w:val="00CA3917"/>
    <w:rsid w:val="00D51B57"/>
    <w:rsid w:val="00DE1EDC"/>
    <w:rsid w:val="00E26DA9"/>
    <w:rsid w:val="00E61A9D"/>
    <w:rsid w:val="00E80851"/>
    <w:rsid w:val="00F63111"/>
    <w:rsid w:val="00F72777"/>
    <w:rsid w:val="00F72F89"/>
    <w:rsid w:val="00FC670F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</dc:creator>
  <cp:lastModifiedBy>x240</cp:lastModifiedBy>
  <cp:revision>2</cp:revision>
  <cp:lastPrinted>2015-03-25T02:11:00Z</cp:lastPrinted>
  <dcterms:created xsi:type="dcterms:W3CDTF">2015-05-11T12:38:00Z</dcterms:created>
  <dcterms:modified xsi:type="dcterms:W3CDTF">2015-05-11T12:38:00Z</dcterms:modified>
</cp:coreProperties>
</file>