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F71" w:rsidRPr="00572E64" w:rsidRDefault="00572E64" w:rsidP="00916E92">
      <w:pPr>
        <w:spacing w:after="0" w:line="240" w:lineRule="auto"/>
        <w:rPr>
          <w:rFonts w:asciiTheme="majorHAnsi" w:hAnsiTheme="majorHAnsi"/>
          <w:b/>
          <w:sz w:val="28"/>
          <w:szCs w:val="28"/>
          <w:lang w:val="fr-FR"/>
        </w:rPr>
      </w:pPr>
      <w:r w:rsidRPr="00572E64">
        <w:rPr>
          <w:rFonts w:asciiTheme="majorHAnsi" w:hAnsiTheme="majorHAnsi"/>
          <w:b/>
          <w:sz w:val="28"/>
          <w:szCs w:val="28"/>
          <w:lang w:val="fr-FR"/>
        </w:rPr>
        <w:t xml:space="preserve">Mục tiêu điều tra </w:t>
      </w:r>
      <w:r w:rsidR="00916E92" w:rsidRPr="00572E64">
        <w:rPr>
          <w:rFonts w:asciiTheme="majorHAnsi" w:hAnsiTheme="majorHAnsi"/>
          <w:b/>
          <w:sz w:val="28"/>
          <w:szCs w:val="28"/>
          <w:lang w:val="fr-FR"/>
        </w:rPr>
        <w:t xml:space="preserve">GATS </w:t>
      </w:r>
    </w:p>
    <w:p w:rsidR="00572E64" w:rsidRPr="00572E64" w:rsidRDefault="00572E64" w:rsidP="00572E64">
      <w:pPr>
        <w:pStyle w:val="Pa0"/>
        <w:spacing w:before="120" w:line="240" w:lineRule="auto"/>
        <w:jc w:val="both"/>
        <w:rPr>
          <w:rFonts w:asciiTheme="majorHAnsi" w:hAnsiTheme="majorHAnsi" w:cs="Myriad Pro"/>
          <w:color w:val="000000"/>
          <w:sz w:val="20"/>
          <w:szCs w:val="20"/>
          <w:lang w:val="fr-FR"/>
        </w:rPr>
      </w:pPr>
      <w:r w:rsidRPr="00572E64">
        <w:rPr>
          <w:rFonts w:asciiTheme="majorHAnsi" w:hAnsiTheme="majorHAnsi" w:cs="Myriad Pro"/>
          <w:color w:val="000000"/>
          <w:sz w:val="20"/>
          <w:szCs w:val="20"/>
          <w:lang w:val="fr-FR"/>
        </w:rPr>
        <w:t>Điều tra</w:t>
      </w:r>
      <w:r w:rsidR="00AA047F">
        <w:rPr>
          <w:rFonts w:asciiTheme="majorHAnsi" w:hAnsiTheme="majorHAnsi" w:cs="Myriad Pro"/>
          <w:color w:val="000000"/>
          <w:sz w:val="20"/>
          <w:szCs w:val="20"/>
          <w:lang w:val="fr-FR"/>
        </w:rPr>
        <w:t xml:space="preserve"> tình hình</w:t>
      </w:r>
      <w:r w:rsidRPr="00572E64">
        <w:rPr>
          <w:rFonts w:asciiTheme="majorHAnsi" w:hAnsiTheme="majorHAnsi" w:cs="Myriad Pro"/>
          <w:color w:val="000000"/>
          <w:sz w:val="20"/>
          <w:szCs w:val="20"/>
          <w:lang w:val="fr-FR"/>
        </w:rPr>
        <w:t xml:space="preserve"> sử dụng thuốc lá ở ngưởi trưởng thành (gọi tắt là điều tra GATS) là một điều tra chuẩn toàn cầu để giám sát một cách có hệ thống tình hình sử dụng thuốc lá ở người trưởng thành (cả thuốc lá có khói và thuốc lá không khói) và để theo dõi các chỉ số cơ bản về phòng</w:t>
      </w:r>
      <w:r>
        <w:rPr>
          <w:rFonts w:asciiTheme="majorHAnsi" w:hAnsiTheme="majorHAnsi" w:cs="Myriad Pro"/>
          <w:color w:val="000000"/>
          <w:sz w:val="20"/>
          <w:szCs w:val="20"/>
          <w:lang w:val="fr-FR"/>
        </w:rPr>
        <w:t>,</w:t>
      </w:r>
      <w:r w:rsidRPr="00572E64">
        <w:rPr>
          <w:rFonts w:asciiTheme="majorHAnsi" w:hAnsiTheme="majorHAnsi" w:cs="Myriad Pro"/>
          <w:color w:val="000000"/>
          <w:sz w:val="20"/>
          <w:szCs w:val="20"/>
          <w:lang w:val="fr-FR"/>
        </w:rPr>
        <w:t xml:space="preserve"> chống tác hại của thuốc lá</w:t>
      </w:r>
      <w:r w:rsidR="00AB7EB0">
        <w:rPr>
          <w:rFonts w:asciiTheme="majorHAnsi" w:hAnsiTheme="majorHAnsi" w:cs="Myriad Pro"/>
          <w:color w:val="000000"/>
          <w:sz w:val="20"/>
          <w:szCs w:val="20"/>
          <w:lang w:val="fr-FR"/>
        </w:rPr>
        <w:t>.</w:t>
      </w:r>
      <w:r w:rsidRPr="00572E64">
        <w:rPr>
          <w:rFonts w:asciiTheme="majorHAnsi" w:hAnsiTheme="majorHAnsi" w:cs="Myriad Pro"/>
          <w:color w:val="000000"/>
          <w:sz w:val="20"/>
          <w:szCs w:val="20"/>
          <w:lang w:val="fr-FR"/>
        </w:rPr>
        <w:t xml:space="preserve"> </w:t>
      </w:r>
    </w:p>
    <w:p w:rsidR="00E86C8E" w:rsidRDefault="00572E64" w:rsidP="003A215B">
      <w:pPr>
        <w:spacing w:before="120" w:after="0" w:line="240" w:lineRule="auto"/>
        <w:jc w:val="both"/>
        <w:rPr>
          <w:rFonts w:asciiTheme="majorHAnsi" w:hAnsiTheme="majorHAnsi" w:cs="Myriad Pro"/>
          <w:color w:val="000000"/>
          <w:sz w:val="20"/>
          <w:szCs w:val="20"/>
          <w:lang w:val="fr-FR"/>
        </w:rPr>
      </w:pPr>
      <w:r w:rsidRPr="00572E64">
        <w:rPr>
          <w:rFonts w:asciiTheme="majorHAnsi" w:hAnsiTheme="majorHAnsi" w:cs="Myriad Pro"/>
          <w:color w:val="000000"/>
          <w:sz w:val="20"/>
          <w:szCs w:val="20"/>
          <w:lang w:val="fr-FR"/>
        </w:rPr>
        <w:t xml:space="preserve">Điều tra </w:t>
      </w:r>
      <w:r w:rsidR="00916E92" w:rsidRPr="00572E64">
        <w:rPr>
          <w:rFonts w:asciiTheme="majorHAnsi" w:hAnsiTheme="majorHAnsi" w:cs="Myriad Pro"/>
          <w:color w:val="000000"/>
          <w:sz w:val="20"/>
          <w:szCs w:val="20"/>
          <w:lang w:val="fr-FR"/>
        </w:rPr>
        <w:t xml:space="preserve">GATS </w:t>
      </w:r>
      <w:r w:rsidRPr="00572E64">
        <w:rPr>
          <w:rFonts w:asciiTheme="majorHAnsi" w:hAnsiTheme="majorHAnsi" w:cs="Myriad Pro"/>
          <w:color w:val="000000"/>
          <w:sz w:val="20"/>
          <w:szCs w:val="20"/>
          <w:lang w:val="fr-FR"/>
        </w:rPr>
        <w:t xml:space="preserve">chọn mẫu đại diện quốc gia, áp dụng qui </w:t>
      </w:r>
      <w:r w:rsidR="00CA2FCD">
        <w:rPr>
          <w:rFonts w:asciiTheme="majorHAnsi" w:hAnsiTheme="majorHAnsi" w:cs="Myriad Pro"/>
          <w:color w:val="000000"/>
          <w:sz w:val="20"/>
          <w:szCs w:val="20"/>
          <w:lang w:val="fr-FR"/>
        </w:rPr>
        <w:t xml:space="preserve">trình </w:t>
      </w:r>
      <w:r w:rsidRPr="00572E64">
        <w:rPr>
          <w:rFonts w:asciiTheme="majorHAnsi" w:hAnsiTheme="majorHAnsi" w:cs="Myriad Pro"/>
          <w:color w:val="000000"/>
          <w:sz w:val="20"/>
          <w:szCs w:val="20"/>
          <w:lang w:val="fr-FR"/>
        </w:rPr>
        <w:t xml:space="preserve">chuẩn </w:t>
      </w:r>
      <w:r w:rsidR="00CA2FCD">
        <w:rPr>
          <w:rFonts w:asciiTheme="majorHAnsi" w:hAnsiTheme="majorHAnsi" w:cs="Myriad Pro"/>
          <w:color w:val="000000"/>
          <w:sz w:val="20"/>
          <w:szCs w:val="20"/>
          <w:lang w:val="fr-FR"/>
        </w:rPr>
        <w:t xml:space="preserve">và </w:t>
      </w:r>
      <w:r w:rsidRPr="00572E64">
        <w:rPr>
          <w:rFonts w:asciiTheme="majorHAnsi" w:hAnsiTheme="majorHAnsi" w:cs="Myriad Pro"/>
          <w:color w:val="000000"/>
          <w:sz w:val="20"/>
          <w:szCs w:val="20"/>
          <w:lang w:val="fr-FR"/>
        </w:rPr>
        <w:t xml:space="preserve">thống </w:t>
      </w:r>
      <w:r w:rsidR="00CA2FCD">
        <w:rPr>
          <w:rFonts w:asciiTheme="majorHAnsi" w:hAnsiTheme="majorHAnsi" w:cs="Myriad Pro"/>
          <w:color w:val="000000"/>
          <w:sz w:val="20"/>
          <w:szCs w:val="20"/>
          <w:lang w:val="fr-FR"/>
        </w:rPr>
        <w:t xml:space="preserve">nhất </w:t>
      </w:r>
      <w:r w:rsidR="00527247">
        <w:rPr>
          <w:rFonts w:asciiTheme="majorHAnsi" w:hAnsiTheme="majorHAnsi" w:cs="Myriad Pro"/>
          <w:color w:val="000000"/>
          <w:sz w:val="20"/>
          <w:szCs w:val="20"/>
          <w:lang w:val="fr-FR"/>
        </w:rPr>
        <w:t xml:space="preserve">giữa </w:t>
      </w:r>
      <w:r w:rsidR="00CA2FCD">
        <w:rPr>
          <w:rFonts w:asciiTheme="majorHAnsi" w:hAnsiTheme="majorHAnsi" w:cs="Myriad Pro"/>
          <w:color w:val="000000"/>
          <w:sz w:val="20"/>
          <w:szCs w:val="20"/>
          <w:lang w:val="fr-FR"/>
        </w:rPr>
        <w:t>các nước</w:t>
      </w:r>
      <w:r>
        <w:rPr>
          <w:rFonts w:asciiTheme="majorHAnsi" w:hAnsiTheme="majorHAnsi" w:cs="Myriad Pro"/>
          <w:color w:val="000000"/>
          <w:sz w:val="20"/>
          <w:szCs w:val="20"/>
          <w:lang w:val="fr-FR"/>
        </w:rPr>
        <w:t xml:space="preserve">, </w:t>
      </w:r>
      <w:r w:rsidR="00CA2FCD">
        <w:rPr>
          <w:rFonts w:asciiTheme="majorHAnsi" w:hAnsiTheme="majorHAnsi" w:cs="Myriad Pro"/>
          <w:color w:val="000000"/>
          <w:sz w:val="20"/>
          <w:szCs w:val="20"/>
          <w:lang w:val="fr-FR"/>
        </w:rPr>
        <w:t>trong đó có</w:t>
      </w:r>
      <w:r w:rsidR="00F177B6">
        <w:rPr>
          <w:rFonts w:asciiTheme="majorHAnsi" w:hAnsiTheme="majorHAnsi" w:cs="Myriad Pro"/>
          <w:color w:val="000000"/>
          <w:sz w:val="20"/>
          <w:szCs w:val="20"/>
          <w:lang w:val="fr-FR"/>
        </w:rPr>
        <w:t xml:space="preserve"> </w:t>
      </w:r>
      <w:r>
        <w:rPr>
          <w:rFonts w:asciiTheme="majorHAnsi" w:hAnsiTheme="majorHAnsi" w:cs="Myriad Pro"/>
          <w:color w:val="000000"/>
          <w:sz w:val="20"/>
          <w:szCs w:val="20"/>
          <w:lang w:val="fr-FR"/>
        </w:rPr>
        <w:t xml:space="preserve">Việt Nam. </w:t>
      </w:r>
      <w:r w:rsidR="00527247">
        <w:rPr>
          <w:rFonts w:asciiTheme="majorHAnsi" w:hAnsiTheme="majorHAnsi" w:cs="Myriad Pro"/>
          <w:color w:val="000000"/>
          <w:sz w:val="20"/>
          <w:szCs w:val="20"/>
          <w:lang w:val="fr-FR"/>
        </w:rPr>
        <w:t xml:space="preserve">Điều tra </w:t>
      </w:r>
      <w:r w:rsidR="00CA2FCD">
        <w:rPr>
          <w:rFonts w:asciiTheme="majorHAnsi" w:hAnsiTheme="majorHAnsi" w:cs="Myriad Pro"/>
          <w:color w:val="000000"/>
          <w:sz w:val="20"/>
          <w:szCs w:val="20"/>
          <w:lang w:val="fr-FR"/>
        </w:rPr>
        <w:t>GATS góp phần</w:t>
      </w:r>
      <w:r w:rsidR="00F177B6">
        <w:rPr>
          <w:rFonts w:asciiTheme="majorHAnsi" w:hAnsiTheme="majorHAnsi" w:cs="Myriad Pro"/>
          <w:color w:val="000000"/>
          <w:sz w:val="20"/>
          <w:szCs w:val="20"/>
          <w:lang w:val="fr-FR"/>
        </w:rPr>
        <w:t xml:space="preserve"> </w:t>
      </w:r>
      <w:r w:rsidRPr="00572E64">
        <w:rPr>
          <w:rFonts w:asciiTheme="majorHAnsi" w:hAnsiTheme="majorHAnsi" w:cs="Myriad Pro"/>
          <w:color w:val="000000"/>
          <w:sz w:val="20"/>
          <w:szCs w:val="20"/>
          <w:lang w:val="fr-FR"/>
        </w:rPr>
        <w:t>nâng cao năng lực</w:t>
      </w:r>
      <w:r w:rsidR="00CA2FCD">
        <w:rPr>
          <w:rFonts w:asciiTheme="majorHAnsi" w:hAnsiTheme="majorHAnsi" w:cs="Myriad Pro"/>
          <w:color w:val="000000"/>
          <w:sz w:val="20"/>
          <w:szCs w:val="20"/>
          <w:lang w:val="fr-FR"/>
        </w:rPr>
        <w:t xml:space="preserve"> các quốc gia</w:t>
      </w:r>
      <w:r w:rsidRPr="00572E64">
        <w:rPr>
          <w:rFonts w:asciiTheme="majorHAnsi" w:hAnsiTheme="majorHAnsi" w:cs="Myriad Pro"/>
          <w:color w:val="000000"/>
          <w:sz w:val="20"/>
          <w:szCs w:val="20"/>
          <w:lang w:val="fr-FR"/>
        </w:rPr>
        <w:t xml:space="preserve"> </w:t>
      </w:r>
      <w:r w:rsidR="00CA2FCD">
        <w:rPr>
          <w:rFonts w:asciiTheme="majorHAnsi" w:hAnsiTheme="majorHAnsi" w:cs="Myriad Pro"/>
          <w:color w:val="000000"/>
          <w:sz w:val="20"/>
          <w:szCs w:val="20"/>
          <w:lang w:val="fr-FR"/>
        </w:rPr>
        <w:t>trong</w:t>
      </w:r>
      <w:r w:rsidR="00F177B6">
        <w:rPr>
          <w:rFonts w:asciiTheme="majorHAnsi" w:hAnsiTheme="majorHAnsi" w:cs="Myriad Pro"/>
          <w:color w:val="000000"/>
          <w:sz w:val="20"/>
          <w:szCs w:val="20"/>
          <w:lang w:val="fr-FR"/>
        </w:rPr>
        <w:t xml:space="preserve"> </w:t>
      </w:r>
      <w:r w:rsidRPr="00572E64">
        <w:rPr>
          <w:rFonts w:asciiTheme="majorHAnsi" w:hAnsiTheme="majorHAnsi" w:cs="Myriad Pro"/>
          <w:color w:val="000000"/>
          <w:sz w:val="20"/>
          <w:szCs w:val="20"/>
          <w:lang w:val="fr-FR"/>
        </w:rPr>
        <w:t>thiết kế, triển khai và</w:t>
      </w:r>
      <w:r>
        <w:rPr>
          <w:rFonts w:asciiTheme="majorHAnsi" w:hAnsiTheme="majorHAnsi" w:cs="Myriad Pro"/>
          <w:color w:val="000000"/>
          <w:sz w:val="20"/>
          <w:szCs w:val="20"/>
          <w:lang w:val="fr-FR"/>
        </w:rPr>
        <w:t xml:space="preserve"> đánh giá các chương trình phòng, chống tác hại của thuốc lá. </w:t>
      </w:r>
      <w:r w:rsidRPr="00572E64">
        <w:rPr>
          <w:rFonts w:asciiTheme="majorHAnsi" w:hAnsiTheme="majorHAnsi" w:cs="Myriad Pro"/>
          <w:color w:val="000000"/>
          <w:sz w:val="20"/>
          <w:szCs w:val="20"/>
          <w:lang w:val="fr-FR"/>
        </w:rPr>
        <w:t xml:space="preserve">Điều tra này cũng giúp các quốc gia </w:t>
      </w:r>
      <w:r w:rsidR="00AE05E5">
        <w:rPr>
          <w:rFonts w:asciiTheme="majorHAnsi" w:hAnsiTheme="majorHAnsi" w:cs="Myriad Pro"/>
          <w:color w:val="000000"/>
          <w:sz w:val="20"/>
          <w:szCs w:val="20"/>
          <w:lang w:val="fr-FR"/>
        </w:rPr>
        <w:t>thực hiện các qui định của</w:t>
      </w:r>
      <w:r w:rsidRPr="00572E64">
        <w:rPr>
          <w:rFonts w:asciiTheme="majorHAnsi" w:hAnsiTheme="majorHAnsi" w:cs="Myriad Pro"/>
          <w:color w:val="000000"/>
          <w:sz w:val="20"/>
          <w:szCs w:val="20"/>
          <w:lang w:val="fr-FR"/>
        </w:rPr>
        <w:t xml:space="preserve"> Công ước Khung về Kiểm soát thuốc lá của Tổ chức Y tế thế giới (WHO)</w:t>
      </w:r>
      <w:r w:rsidR="00B945C3">
        <w:rPr>
          <w:rFonts w:asciiTheme="majorHAnsi" w:hAnsiTheme="majorHAnsi" w:cs="Myriad Pro"/>
          <w:color w:val="000000"/>
          <w:sz w:val="20"/>
          <w:szCs w:val="20"/>
          <w:lang w:val="fr-FR"/>
        </w:rPr>
        <w:t xml:space="preserve"> trong việc thu thập dữ liệu có thể so sánh </w:t>
      </w:r>
      <w:r w:rsidR="00AE05E5">
        <w:rPr>
          <w:rFonts w:asciiTheme="majorHAnsi" w:hAnsiTheme="majorHAnsi" w:cs="Myriad Pro"/>
          <w:color w:val="000000"/>
          <w:sz w:val="20"/>
          <w:szCs w:val="20"/>
          <w:lang w:val="fr-FR"/>
        </w:rPr>
        <w:t>trong mỗi quốc gia và giữa các quốc gia trên thế giới</w:t>
      </w:r>
      <w:r w:rsidR="00B945C3">
        <w:rPr>
          <w:rFonts w:asciiTheme="majorHAnsi" w:hAnsiTheme="majorHAnsi" w:cs="Myriad Pro"/>
          <w:color w:val="000000"/>
          <w:sz w:val="20"/>
          <w:szCs w:val="20"/>
          <w:lang w:val="fr-FR"/>
        </w:rPr>
        <w:t xml:space="preserve">. WHO đã xây dựng gói MPOWER, bao gồm các giải pháp tối ưu để giảm </w:t>
      </w:r>
      <w:r w:rsidR="00F177B6">
        <w:rPr>
          <w:rFonts w:asciiTheme="majorHAnsi" w:hAnsiTheme="majorHAnsi" w:cs="Myriad Pro"/>
          <w:color w:val="000000"/>
          <w:sz w:val="20"/>
          <w:szCs w:val="20"/>
          <w:lang w:val="fr-FR"/>
        </w:rPr>
        <w:t xml:space="preserve">nhu </w:t>
      </w:r>
      <w:r w:rsidR="00B945C3">
        <w:rPr>
          <w:rFonts w:asciiTheme="majorHAnsi" w:hAnsiTheme="majorHAnsi" w:cs="Myriad Pro"/>
          <w:color w:val="000000"/>
          <w:sz w:val="20"/>
          <w:szCs w:val="20"/>
          <w:lang w:val="fr-FR"/>
        </w:rPr>
        <w:t>cầu sử dụng thuốc lá</w:t>
      </w:r>
      <w:r w:rsidRPr="00572E64">
        <w:rPr>
          <w:rFonts w:asciiTheme="majorHAnsi" w:hAnsiTheme="majorHAnsi" w:cs="Myriad Pro"/>
          <w:color w:val="000000"/>
          <w:sz w:val="20"/>
          <w:szCs w:val="20"/>
          <w:lang w:val="fr-FR"/>
        </w:rPr>
        <w:t xml:space="preserve">.  </w:t>
      </w:r>
    </w:p>
    <w:p w:rsidR="00C71E5F" w:rsidRDefault="00C71E5F" w:rsidP="003A215B">
      <w:pPr>
        <w:spacing w:before="120" w:after="0" w:line="240" w:lineRule="auto"/>
        <w:jc w:val="both"/>
        <w:rPr>
          <w:rFonts w:asciiTheme="majorHAnsi" w:hAnsiTheme="majorHAnsi" w:cs="Myriad Pro"/>
          <w:color w:val="000000"/>
          <w:sz w:val="20"/>
          <w:szCs w:val="20"/>
          <w:lang w:val="fr-FR"/>
        </w:rPr>
      </w:pPr>
    </w:p>
    <w:tbl>
      <w:tblPr>
        <w:tblStyle w:val="TableGrid"/>
        <w:tblW w:w="510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3294"/>
      </w:tblGrid>
      <w:tr w:rsidR="00C71E5F" w:rsidTr="00C622BE">
        <w:tc>
          <w:tcPr>
            <w:tcW w:w="1809" w:type="dxa"/>
            <w:vAlign w:val="center"/>
          </w:tcPr>
          <w:p w:rsidR="00C71E5F" w:rsidRDefault="00C71E5F" w:rsidP="002F3409">
            <w:pPr>
              <w:spacing w:before="120"/>
              <w:jc w:val="center"/>
              <w:rPr>
                <w:rFonts w:asciiTheme="majorHAnsi" w:hAnsiTheme="majorHAnsi" w:cs="Myriad Pro"/>
                <w:color w:val="000000"/>
                <w:sz w:val="20"/>
                <w:szCs w:val="20"/>
                <w:lang w:val="fr-FR"/>
              </w:rPr>
            </w:pPr>
            <w:r w:rsidRPr="002F3409">
              <w:rPr>
                <w:b/>
                <w:noProof/>
              </w:rPr>
              <w:drawing>
                <wp:inline distT="0" distB="0" distL="0" distR="0">
                  <wp:extent cx="1047434" cy="675763"/>
                  <wp:effectExtent l="0" t="0" r="635" b="0"/>
                  <wp:docPr id="23" name="Picture 23" descr="C:\Users\Dr Hoang\Desktop\en_tfi_mpower_logo_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 Hoang\Desktop\en_tfi_mpower_logo_3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5329" cy="693760"/>
                          </a:xfrm>
                          <a:prstGeom prst="rect">
                            <a:avLst/>
                          </a:prstGeom>
                          <a:noFill/>
                          <a:ln>
                            <a:noFill/>
                          </a:ln>
                        </pic:spPr>
                      </pic:pic>
                    </a:graphicData>
                  </a:graphic>
                </wp:inline>
              </w:drawing>
            </w:r>
          </w:p>
        </w:tc>
        <w:tc>
          <w:tcPr>
            <w:tcW w:w="3294" w:type="dxa"/>
          </w:tcPr>
          <w:p w:rsidR="00342A14" w:rsidRPr="00342A14" w:rsidRDefault="00DD6D54" w:rsidP="00342A14">
            <w:pPr>
              <w:ind w:left="34"/>
              <w:jc w:val="both"/>
              <w:rPr>
                <w:rFonts w:asciiTheme="majorHAnsi" w:hAnsiTheme="majorHAnsi" w:cstheme="majorHAnsi"/>
                <w:sz w:val="18"/>
                <w:szCs w:val="18"/>
                <w:lang w:val="fr-FR"/>
              </w:rPr>
            </w:pPr>
            <w:r w:rsidRPr="00D2745E">
              <w:rPr>
                <w:rFonts w:asciiTheme="majorHAnsi" w:hAnsiTheme="majorHAnsi" w:cstheme="majorHAnsi"/>
                <w:b/>
                <w:sz w:val="18"/>
                <w:szCs w:val="18"/>
                <w:lang w:val="fr-FR"/>
              </w:rPr>
              <w:t>M (Monitor)</w:t>
            </w:r>
            <w:r w:rsidR="00342A14" w:rsidRPr="00342A14">
              <w:rPr>
                <w:rFonts w:asciiTheme="majorHAnsi" w:hAnsiTheme="majorHAnsi" w:cstheme="majorHAnsi"/>
                <w:sz w:val="18"/>
                <w:szCs w:val="18"/>
                <w:lang w:val="fr-FR"/>
              </w:rPr>
              <w:t xml:space="preserve"> Theo dõi việc sử dụng thuốc lá và thực thi các chính sách phòng chống tác hại thuốc lá </w:t>
            </w:r>
          </w:p>
          <w:p w:rsidR="00342A14" w:rsidRPr="00342A14" w:rsidRDefault="00342A14" w:rsidP="00342A14">
            <w:pPr>
              <w:ind w:left="34"/>
              <w:jc w:val="both"/>
              <w:rPr>
                <w:rFonts w:asciiTheme="majorHAnsi" w:hAnsiTheme="majorHAnsi" w:cstheme="majorHAnsi"/>
                <w:sz w:val="18"/>
                <w:szCs w:val="18"/>
                <w:lang w:val="fr-FR"/>
              </w:rPr>
            </w:pPr>
            <w:r w:rsidRPr="00342A14">
              <w:rPr>
                <w:rFonts w:asciiTheme="majorHAnsi" w:hAnsiTheme="majorHAnsi" w:cstheme="majorHAnsi"/>
                <w:b/>
                <w:sz w:val="18"/>
                <w:szCs w:val="18"/>
                <w:lang w:val="fr-FR"/>
              </w:rPr>
              <w:t>P (Protect)</w:t>
            </w:r>
            <w:r w:rsidRPr="00342A14">
              <w:rPr>
                <w:rFonts w:asciiTheme="majorHAnsi" w:hAnsiTheme="majorHAnsi" w:cstheme="majorHAnsi"/>
                <w:sz w:val="18"/>
                <w:szCs w:val="18"/>
                <w:lang w:val="fr-FR"/>
              </w:rPr>
              <w:t xml:space="preserve"> Bảo vệ mọi người khỏi phơi nhiễm với khói thuốc lá thụ động</w:t>
            </w:r>
          </w:p>
          <w:p w:rsidR="00342A14" w:rsidRPr="00342A14" w:rsidRDefault="00342A14" w:rsidP="00342A14">
            <w:pPr>
              <w:ind w:left="34"/>
              <w:jc w:val="both"/>
              <w:rPr>
                <w:rFonts w:asciiTheme="majorHAnsi" w:hAnsiTheme="majorHAnsi" w:cstheme="majorHAnsi"/>
                <w:sz w:val="18"/>
                <w:szCs w:val="18"/>
                <w:lang w:val="fr-FR"/>
              </w:rPr>
            </w:pPr>
            <w:r w:rsidRPr="00342A14">
              <w:rPr>
                <w:rFonts w:asciiTheme="majorHAnsi" w:hAnsiTheme="majorHAnsi" w:cstheme="majorHAnsi"/>
                <w:b/>
                <w:sz w:val="18"/>
                <w:szCs w:val="18"/>
                <w:lang w:val="fr-FR"/>
              </w:rPr>
              <w:t>O (Offer)</w:t>
            </w:r>
            <w:r w:rsidRPr="00342A14">
              <w:rPr>
                <w:rFonts w:asciiTheme="majorHAnsi" w:hAnsiTheme="majorHAnsi" w:cstheme="majorHAnsi"/>
                <w:sz w:val="18"/>
                <w:szCs w:val="18"/>
                <w:lang w:val="fr-FR"/>
              </w:rPr>
              <w:t xml:space="preserve"> Hỗ trợ cai nghiện thuốc lá</w:t>
            </w:r>
          </w:p>
          <w:p w:rsidR="00342A14" w:rsidRPr="00342A14" w:rsidRDefault="00342A14" w:rsidP="00342A14">
            <w:pPr>
              <w:ind w:left="34"/>
              <w:jc w:val="both"/>
              <w:rPr>
                <w:rFonts w:asciiTheme="majorHAnsi" w:hAnsiTheme="majorHAnsi" w:cstheme="majorHAnsi"/>
                <w:sz w:val="18"/>
                <w:szCs w:val="18"/>
              </w:rPr>
            </w:pPr>
            <w:r w:rsidRPr="00342A14">
              <w:rPr>
                <w:rFonts w:asciiTheme="majorHAnsi" w:hAnsiTheme="majorHAnsi" w:cstheme="majorHAnsi"/>
                <w:b/>
                <w:sz w:val="18"/>
                <w:szCs w:val="18"/>
              </w:rPr>
              <w:t>W (Warning)</w:t>
            </w:r>
            <w:r w:rsidRPr="00342A14">
              <w:rPr>
                <w:rFonts w:asciiTheme="majorHAnsi" w:hAnsiTheme="majorHAnsi" w:cstheme="majorHAnsi"/>
                <w:sz w:val="18"/>
                <w:szCs w:val="18"/>
              </w:rPr>
              <w:t xml:space="preserve"> Cảnh báo về tác hại thuốc lá</w:t>
            </w:r>
          </w:p>
          <w:p w:rsidR="00342A14" w:rsidRPr="00342A14" w:rsidRDefault="00342A14" w:rsidP="00342A14">
            <w:pPr>
              <w:ind w:left="34"/>
              <w:jc w:val="both"/>
              <w:rPr>
                <w:rFonts w:asciiTheme="majorHAnsi" w:hAnsiTheme="majorHAnsi" w:cstheme="majorHAnsi"/>
                <w:sz w:val="18"/>
                <w:szCs w:val="18"/>
              </w:rPr>
            </w:pPr>
            <w:r w:rsidRPr="00342A14">
              <w:rPr>
                <w:rFonts w:asciiTheme="majorHAnsi" w:hAnsiTheme="majorHAnsi" w:cstheme="majorHAnsi"/>
                <w:b/>
                <w:sz w:val="18"/>
                <w:szCs w:val="18"/>
              </w:rPr>
              <w:t>E (Enforce)</w:t>
            </w:r>
            <w:r w:rsidRPr="00342A14">
              <w:rPr>
                <w:rFonts w:asciiTheme="majorHAnsi" w:hAnsiTheme="majorHAnsi" w:cstheme="majorHAnsi"/>
                <w:sz w:val="18"/>
                <w:szCs w:val="18"/>
              </w:rPr>
              <w:t xml:space="preserve"> Thực thi nghiêm các qui định cấm  quảng cáo, khuyến mại và tài trợ thuốc lá</w:t>
            </w:r>
          </w:p>
          <w:p w:rsidR="00342A14" w:rsidRDefault="00342A14" w:rsidP="00342A14">
            <w:pPr>
              <w:ind w:left="34"/>
              <w:jc w:val="both"/>
              <w:rPr>
                <w:rFonts w:asciiTheme="majorHAnsi" w:hAnsiTheme="majorHAnsi" w:cs="Myriad Pro"/>
                <w:color w:val="000000"/>
                <w:sz w:val="20"/>
                <w:szCs w:val="20"/>
              </w:rPr>
            </w:pPr>
            <w:r w:rsidRPr="00342A14">
              <w:rPr>
                <w:rFonts w:asciiTheme="majorHAnsi" w:hAnsiTheme="majorHAnsi" w:cstheme="majorHAnsi"/>
                <w:b/>
                <w:sz w:val="18"/>
                <w:szCs w:val="18"/>
              </w:rPr>
              <w:t>R (Raise tax)</w:t>
            </w:r>
            <w:r w:rsidRPr="00342A14">
              <w:rPr>
                <w:rFonts w:asciiTheme="majorHAnsi" w:hAnsiTheme="majorHAnsi" w:cstheme="majorHAnsi"/>
                <w:sz w:val="18"/>
                <w:szCs w:val="18"/>
              </w:rPr>
              <w:t xml:space="preserve"> Tăng thuế thuốc lá</w:t>
            </w:r>
          </w:p>
        </w:tc>
      </w:tr>
    </w:tbl>
    <w:p w:rsidR="00E86C8E" w:rsidRDefault="00E86C8E" w:rsidP="002F3409">
      <w:pPr>
        <w:spacing w:before="120" w:after="0" w:line="240" w:lineRule="auto"/>
        <w:jc w:val="both"/>
        <w:rPr>
          <w:rFonts w:asciiTheme="majorHAnsi" w:hAnsiTheme="majorHAnsi" w:cs="Myriad Pro"/>
          <w:color w:val="000000"/>
          <w:sz w:val="20"/>
          <w:szCs w:val="20"/>
          <w:highlight w:val="yellow"/>
        </w:rPr>
      </w:pPr>
    </w:p>
    <w:p w:rsidR="00916E92" w:rsidRPr="00527247" w:rsidRDefault="00DD6D54" w:rsidP="002F3409">
      <w:pPr>
        <w:spacing w:before="120" w:after="0" w:line="240" w:lineRule="auto"/>
        <w:jc w:val="both"/>
        <w:rPr>
          <w:rFonts w:asciiTheme="majorHAnsi" w:hAnsiTheme="majorHAnsi"/>
          <w:b/>
          <w:sz w:val="28"/>
          <w:szCs w:val="28"/>
        </w:rPr>
      </w:pPr>
      <w:r w:rsidRPr="00DD6D54">
        <w:rPr>
          <w:rFonts w:asciiTheme="majorHAnsi" w:hAnsiTheme="majorHAnsi"/>
          <w:b/>
          <w:sz w:val="28"/>
          <w:szCs w:val="28"/>
        </w:rPr>
        <w:t>Ph</w:t>
      </w:r>
      <w:r w:rsidR="00B945C3" w:rsidRPr="00527247">
        <w:rPr>
          <w:rFonts w:asciiTheme="majorHAnsi" w:hAnsiTheme="majorHAnsi"/>
          <w:b/>
          <w:sz w:val="28"/>
          <w:szCs w:val="28"/>
        </w:rPr>
        <w:t xml:space="preserve">ương pháp thực hiện </w:t>
      </w:r>
      <w:r w:rsidR="00916E92" w:rsidRPr="00527247">
        <w:rPr>
          <w:rFonts w:asciiTheme="majorHAnsi" w:hAnsiTheme="majorHAnsi"/>
          <w:b/>
          <w:sz w:val="28"/>
          <w:szCs w:val="28"/>
        </w:rPr>
        <w:t xml:space="preserve">GATS </w:t>
      </w:r>
    </w:p>
    <w:p w:rsidR="00CD6C93" w:rsidRPr="00C622BE" w:rsidRDefault="00DD6D54">
      <w:pPr>
        <w:spacing w:before="120" w:after="0" w:line="240" w:lineRule="auto"/>
        <w:jc w:val="both"/>
        <w:rPr>
          <w:rFonts w:asciiTheme="majorHAnsi" w:hAnsiTheme="majorHAnsi" w:cs="Myriad Pro"/>
          <w:color w:val="000000"/>
          <w:sz w:val="20"/>
          <w:szCs w:val="20"/>
        </w:rPr>
      </w:pPr>
      <w:proofErr w:type="gramStart"/>
      <w:r w:rsidRPr="00C622BE">
        <w:rPr>
          <w:rFonts w:asciiTheme="majorHAnsi" w:hAnsiTheme="majorHAnsi" w:cs="Myriad Pro"/>
          <w:color w:val="000000"/>
          <w:sz w:val="20"/>
          <w:szCs w:val="20"/>
        </w:rPr>
        <w:t>Điều tra GATS áp dụng phương pháp chuẩn hóa toàn cầu.</w:t>
      </w:r>
      <w:proofErr w:type="gramEnd"/>
      <w:r w:rsidRPr="00C622BE">
        <w:rPr>
          <w:rFonts w:asciiTheme="majorHAnsi" w:hAnsiTheme="majorHAnsi" w:cs="Myriad Pro"/>
          <w:color w:val="000000"/>
          <w:sz w:val="20"/>
          <w:szCs w:val="20"/>
        </w:rPr>
        <w:t xml:space="preserve"> Điều tra bao gồm thông tin chung về người được phỏng vấn, tình hình sử dụng thuốc lá (thuốc lá có khói và thuốc lá không khói), cai nghiện thuốc lá, hút thuốc lá thụ động, kinh tế, truyền thông và kiến thức, thái độ về sử dụng thuốc lá. Tại Việt Nam, điều tra GATS năm 2015 là điều tra hộ gia đình, phỏng vấn cá nhân từ 15 tuổi trở lên do Bộ Y tế phối hợp với Đại học Y Hà Nội và Tổng cục thống kê thực hiện. Phương pháp chọn mẫu ngẫu nhiên hệ thống phân tầng </w:t>
      </w:r>
      <w:proofErr w:type="gramStart"/>
      <w:r w:rsidRPr="00C622BE">
        <w:rPr>
          <w:rFonts w:asciiTheme="majorHAnsi" w:hAnsiTheme="majorHAnsi" w:cs="Myriad Pro"/>
          <w:color w:val="000000"/>
          <w:sz w:val="20"/>
          <w:szCs w:val="20"/>
        </w:rPr>
        <w:t>theo</w:t>
      </w:r>
      <w:proofErr w:type="gramEnd"/>
      <w:r w:rsidRPr="00C622BE">
        <w:rPr>
          <w:rFonts w:asciiTheme="majorHAnsi" w:hAnsiTheme="majorHAnsi" w:cs="Myriad Pro"/>
          <w:color w:val="000000"/>
          <w:sz w:val="20"/>
          <w:szCs w:val="20"/>
        </w:rPr>
        <w:t xml:space="preserve"> hai giai đoạn đã được thực hiện để tạo bộ dữ liệu đại diện quốc gia. Thông tin được </w:t>
      </w:r>
      <w:proofErr w:type="gramStart"/>
      <w:r w:rsidRPr="00C622BE">
        <w:rPr>
          <w:rFonts w:asciiTheme="majorHAnsi" w:hAnsiTheme="majorHAnsi" w:cs="Myriad Pro"/>
          <w:color w:val="000000"/>
          <w:sz w:val="20"/>
          <w:szCs w:val="20"/>
        </w:rPr>
        <w:t>thu</w:t>
      </w:r>
      <w:proofErr w:type="gramEnd"/>
      <w:r w:rsidRPr="00C622BE">
        <w:rPr>
          <w:rFonts w:asciiTheme="majorHAnsi" w:hAnsiTheme="majorHAnsi" w:cs="Myriad Pro"/>
          <w:color w:val="000000"/>
          <w:sz w:val="20"/>
          <w:szCs w:val="20"/>
        </w:rPr>
        <w:t xml:space="preserve"> thập tự động từ thiết bị cầm tay. </w:t>
      </w:r>
      <w:proofErr w:type="gramStart"/>
      <w:r w:rsidRPr="00C622BE">
        <w:rPr>
          <w:rFonts w:asciiTheme="majorHAnsi" w:hAnsiTheme="majorHAnsi" w:cs="Myriad Pro"/>
          <w:color w:val="000000"/>
          <w:sz w:val="20"/>
          <w:szCs w:val="20"/>
        </w:rPr>
        <w:t>Có 9.514 hộ gia đình được lựa chọn.</w:t>
      </w:r>
      <w:proofErr w:type="gramEnd"/>
      <w:r w:rsidRPr="00C622BE">
        <w:rPr>
          <w:rFonts w:asciiTheme="majorHAnsi" w:hAnsiTheme="majorHAnsi" w:cs="Myriad Pro"/>
          <w:color w:val="000000"/>
          <w:sz w:val="20"/>
          <w:szCs w:val="20"/>
        </w:rPr>
        <w:t xml:space="preserve"> </w:t>
      </w:r>
      <w:proofErr w:type="gramStart"/>
      <w:r w:rsidR="00C8549B" w:rsidRPr="00C622BE">
        <w:rPr>
          <w:rFonts w:asciiTheme="majorHAnsi" w:hAnsiTheme="majorHAnsi" w:cs="Myriad Pro"/>
          <w:color w:val="000000"/>
          <w:sz w:val="20"/>
          <w:szCs w:val="20"/>
        </w:rPr>
        <w:t>M</w:t>
      </w:r>
      <w:r w:rsidRPr="00C622BE">
        <w:rPr>
          <w:rFonts w:asciiTheme="majorHAnsi" w:hAnsiTheme="majorHAnsi" w:cs="Myriad Pro"/>
          <w:color w:val="000000"/>
          <w:sz w:val="20"/>
          <w:szCs w:val="20"/>
        </w:rPr>
        <w:t>ột thành viên đại diện hộ gia đình tham gia phỏng vấn.</w:t>
      </w:r>
      <w:proofErr w:type="gramEnd"/>
      <w:r w:rsidRPr="00C622BE">
        <w:rPr>
          <w:rFonts w:asciiTheme="majorHAnsi" w:hAnsiTheme="majorHAnsi" w:cs="Myriad Pro"/>
          <w:color w:val="000000"/>
          <w:sz w:val="20"/>
          <w:szCs w:val="20"/>
        </w:rPr>
        <w:t xml:space="preserve"> Tỷ lệ trả lời của hộ gia đình là 97</w:t>
      </w:r>
      <w:proofErr w:type="gramStart"/>
      <w:r w:rsidRPr="00C622BE">
        <w:rPr>
          <w:rFonts w:asciiTheme="majorHAnsi" w:hAnsiTheme="majorHAnsi" w:cs="Myriad Pro"/>
          <w:color w:val="000000"/>
          <w:sz w:val="20"/>
          <w:szCs w:val="20"/>
        </w:rPr>
        <w:t>,8</w:t>
      </w:r>
      <w:proofErr w:type="gramEnd"/>
      <w:r w:rsidRPr="00C622BE">
        <w:rPr>
          <w:rFonts w:asciiTheme="majorHAnsi" w:hAnsiTheme="majorHAnsi" w:cs="Myriad Pro"/>
          <w:color w:val="000000"/>
          <w:sz w:val="20"/>
          <w:szCs w:val="20"/>
        </w:rPr>
        <w:t xml:space="preserve">%, tỷ lệ trả lời của cá nhân là 98% và tỷ lệ trả lời chung là 95,8%. </w:t>
      </w:r>
      <w:proofErr w:type="gramStart"/>
      <w:r w:rsidRPr="00C622BE">
        <w:rPr>
          <w:rFonts w:asciiTheme="majorHAnsi" w:hAnsiTheme="majorHAnsi" w:cs="Myriad Pro"/>
          <w:color w:val="000000"/>
          <w:sz w:val="20"/>
          <w:szCs w:val="20"/>
        </w:rPr>
        <w:t>Tổng cộng 8.996 cá nhân trên 15 tuổi đại diện cho các hộ gia đình tham gia phỏng vấn.</w:t>
      </w:r>
      <w:proofErr w:type="gramEnd"/>
    </w:p>
    <w:p w:rsidR="00B12EB5" w:rsidRDefault="004852DA" w:rsidP="008D3B95">
      <w:pPr>
        <w:spacing w:before="120" w:after="0" w:line="240" w:lineRule="auto"/>
        <w:jc w:val="both"/>
        <w:rPr>
          <w:rFonts w:asciiTheme="majorHAnsi" w:hAnsiTheme="majorHAnsi"/>
          <w:b/>
          <w:sz w:val="28"/>
          <w:szCs w:val="28"/>
        </w:rPr>
      </w:pPr>
      <w:r>
        <w:rPr>
          <w:rFonts w:asciiTheme="majorHAnsi" w:hAnsiTheme="majorHAnsi" w:cs="Myriad Pro"/>
          <w:noProof/>
          <w:color w:val="000000"/>
          <w:sz w:val="20"/>
          <w:szCs w:val="20"/>
        </w:rPr>
        <w:drawing>
          <wp:anchor distT="0" distB="0" distL="114300" distR="114300" simplePos="0" relativeHeight="251656704" behindDoc="0" locked="0" layoutInCell="1" allowOverlap="1">
            <wp:simplePos x="0" y="0"/>
            <wp:positionH relativeFrom="column">
              <wp:posOffset>7040</wp:posOffset>
            </wp:positionH>
            <wp:positionV relativeFrom="paragraph">
              <wp:posOffset>1154264</wp:posOffset>
            </wp:positionV>
            <wp:extent cx="823788" cy="795131"/>
            <wp:effectExtent l="19050" t="0" r="0" b="0"/>
            <wp:wrapNone/>
            <wp:docPr id="19" name="Picture 19"/>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788" cy="795131"/>
                    </a:xfrm>
                    <a:prstGeom prst="rect">
                      <a:avLst/>
                    </a:prstGeom>
                    <a:noFill/>
                    <a:ln>
                      <a:noFill/>
                    </a:ln>
                  </pic:spPr>
                </pic:pic>
              </a:graphicData>
            </a:graphic>
          </wp:anchor>
        </w:drawing>
      </w:r>
      <w:r w:rsidR="00DD6D54" w:rsidRPr="00C622BE">
        <w:rPr>
          <w:rFonts w:asciiTheme="majorHAnsi" w:hAnsiTheme="majorHAnsi" w:cs="Myriad Pro"/>
          <w:color w:val="000000"/>
          <w:sz w:val="20"/>
          <w:szCs w:val="20"/>
        </w:rPr>
        <w:t xml:space="preserve"> </w:t>
      </w:r>
      <w:r w:rsidR="00DD6D54" w:rsidRPr="00C622BE">
        <w:rPr>
          <w:rFonts w:asciiTheme="majorHAnsi" w:hAnsiTheme="majorHAnsi" w:cs="Myriad Pro"/>
          <w:color w:val="000000"/>
          <w:sz w:val="20"/>
          <w:szCs w:val="20"/>
        </w:rPr>
        <w:br w:type="column"/>
      </w:r>
      <w:r w:rsidR="00314AA3">
        <w:rPr>
          <w:rFonts w:asciiTheme="majorHAnsi" w:hAnsiTheme="majorHAnsi"/>
          <w:b/>
          <w:sz w:val="28"/>
          <w:szCs w:val="28"/>
        </w:rPr>
        <w:lastRenderedPageBreak/>
        <w:t xml:space="preserve">Một số kết quả chính </w:t>
      </w:r>
    </w:p>
    <w:tbl>
      <w:tblPr>
        <w:tblStyle w:val="TableGrid"/>
        <w:tblW w:w="5688"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tblGrid>
      <w:tr w:rsidR="00CE6E62" w:rsidRPr="00CE6E62" w:rsidTr="008D3B95">
        <w:trPr>
          <w:trHeight w:val="288"/>
        </w:trPr>
        <w:tc>
          <w:tcPr>
            <w:tcW w:w="5688" w:type="dxa"/>
            <w:shd w:val="clear" w:color="auto" w:fill="8364A0"/>
          </w:tcPr>
          <w:p w:rsidR="00CE6E62" w:rsidRPr="00675CDF" w:rsidRDefault="00FE6A59" w:rsidP="00C7793C">
            <w:pPr>
              <w:spacing w:before="40" w:after="40"/>
              <w:rPr>
                <w:rFonts w:asciiTheme="majorHAnsi" w:hAnsiTheme="majorHAnsi"/>
                <w:b/>
                <w:color w:val="FFFFFF" w:themeColor="background1"/>
              </w:rPr>
            </w:pPr>
            <w:r>
              <w:rPr>
                <w:rFonts w:asciiTheme="majorHAnsi" w:hAnsiTheme="majorHAnsi"/>
                <w:b/>
                <w:color w:val="FFFFFF" w:themeColor="background1"/>
              </w:rPr>
              <w:t>SỬ DỤNG THUỐC LÁ</w:t>
            </w:r>
          </w:p>
        </w:tc>
      </w:tr>
      <w:tr w:rsidR="00CE6E62" w:rsidRPr="00CE6E62" w:rsidTr="008D3B95">
        <w:tc>
          <w:tcPr>
            <w:tcW w:w="5688" w:type="dxa"/>
            <w:shd w:val="clear" w:color="auto" w:fill="D9D9D9" w:themeFill="background1" w:themeFillShade="D9"/>
          </w:tcPr>
          <w:p w:rsidR="00CD6C93" w:rsidRDefault="00FE6A59">
            <w:pPr>
              <w:pStyle w:val="ListParagraph"/>
              <w:numPr>
                <w:ilvl w:val="0"/>
                <w:numId w:val="2"/>
              </w:numPr>
              <w:autoSpaceDE w:val="0"/>
              <w:autoSpaceDN w:val="0"/>
              <w:adjustRightInd w:val="0"/>
              <w:spacing w:before="60"/>
              <w:ind w:left="357" w:hanging="357"/>
              <w:contextualSpacing w:val="0"/>
              <w:jc w:val="both"/>
              <w:rPr>
                <w:rFonts w:asciiTheme="majorHAnsi" w:hAnsiTheme="majorHAnsi" w:cs="Myriad Pro"/>
                <w:color w:val="000000"/>
                <w:sz w:val="18"/>
                <w:szCs w:val="18"/>
              </w:rPr>
            </w:pPr>
            <w:r>
              <w:rPr>
                <w:rFonts w:asciiTheme="majorHAnsi" w:hAnsiTheme="majorHAnsi" w:cs="Myriad Pro"/>
                <w:color w:val="000000"/>
                <w:sz w:val="18"/>
                <w:szCs w:val="18"/>
              </w:rPr>
              <w:t>45</w:t>
            </w:r>
            <w:proofErr w:type="gramStart"/>
            <w:r>
              <w:rPr>
                <w:rFonts w:asciiTheme="majorHAnsi" w:hAnsiTheme="majorHAnsi" w:cs="Myriad Pro"/>
                <w:color w:val="000000"/>
                <w:sz w:val="18"/>
                <w:szCs w:val="18"/>
              </w:rPr>
              <w:t>,</w:t>
            </w:r>
            <w:r w:rsidR="008F5453" w:rsidRPr="00675CDF">
              <w:rPr>
                <w:rFonts w:asciiTheme="majorHAnsi" w:hAnsiTheme="majorHAnsi" w:cs="Myriad Pro"/>
                <w:color w:val="000000"/>
                <w:sz w:val="18"/>
                <w:szCs w:val="18"/>
              </w:rPr>
              <w:t>3</w:t>
            </w:r>
            <w:proofErr w:type="gramEnd"/>
            <w:r w:rsidR="00CA45E9" w:rsidRPr="00675CDF">
              <w:rPr>
                <w:rFonts w:asciiTheme="majorHAnsi" w:hAnsiTheme="majorHAnsi" w:cs="Myriad Pro"/>
                <w:color w:val="000000"/>
                <w:sz w:val="18"/>
                <w:szCs w:val="18"/>
              </w:rPr>
              <w:t xml:space="preserve">% </w:t>
            </w:r>
            <w:r>
              <w:rPr>
                <w:rFonts w:asciiTheme="majorHAnsi" w:hAnsiTheme="majorHAnsi" w:cs="Myriad Pro"/>
                <w:color w:val="000000"/>
                <w:sz w:val="18"/>
                <w:szCs w:val="18"/>
              </w:rPr>
              <w:t>nam giới</w:t>
            </w:r>
            <w:r w:rsidR="00CA45E9" w:rsidRPr="00675CDF">
              <w:rPr>
                <w:rFonts w:asciiTheme="majorHAnsi" w:hAnsiTheme="majorHAnsi" w:cs="Myriad Pro"/>
                <w:color w:val="000000"/>
                <w:sz w:val="18"/>
                <w:szCs w:val="18"/>
              </w:rPr>
              <w:t xml:space="preserve">, </w:t>
            </w:r>
            <w:r w:rsidR="008F5453" w:rsidRPr="00675CDF">
              <w:rPr>
                <w:rFonts w:asciiTheme="majorHAnsi" w:hAnsiTheme="majorHAnsi" w:cs="Myriad Pro"/>
                <w:color w:val="000000"/>
                <w:sz w:val="18"/>
                <w:szCs w:val="18"/>
              </w:rPr>
              <w:t>1</w:t>
            </w:r>
            <w:r>
              <w:rPr>
                <w:rFonts w:asciiTheme="majorHAnsi" w:hAnsiTheme="majorHAnsi" w:cs="Myriad Pro"/>
                <w:color w:val="000000"/>
                <w:sz w:val="18"/>
                <w:szCs w:val="18"/>
              </w:rPr>
              <w:t>,</w:t>
            </w:r>
            <w:r w:rsidR="008F5453" w:rsidRPr="00675CDF">
              <w:rPr>
                <w:rFonts w:asciiTheme="majorHAnsi" w:hAnsiTheme="majorHAnsi" w:cs="Myriad Pro"/>
                <w:color w:val="000000"/>
                <w:sz w:val="18"/>
                <w:szCs w:val="18"/>
              </w:rPr>
              <w:t>1</w:t>
            </w:r>
            <w:r w:rsidR="00CA45E9" w:rsidRPr="00675CDF">
              <w:rPr>
                <w:rFonts w:asciiTheme="majorHAnsi" w:hAnsiTheme="majorHAnsi" w:cs="Myriad Pro"/>
                <w:color w:val="000000"/>
                <w:sz w:val="18"/>
                <w:szCs w:val="18"/>
              </w:rPr>
              <w:t xml:space="preserve">% </w:t>
            </w:r>
            <w:r>
              <w:rPr>
                <w:rFonts w:asciiTheme="majorHAnsi" w:hAnsiTheme="majorHAnsi" w:cs="Myriad Pro"/>
                <w:color w:val="000000"/>
                <w:sz w:val="18"/>
                <w:szCs w:val="18"/>
              </w:rPr>
              <w:t xml:space="preserve">nữ giới và </w:t>
            </w:r>
            <w:r w:rsidR="007464C1">
              <w:rPr>
                <w:rFonts w:asciiTheme="majorHAnsi" w:hAnsiTheme="majorHAnsi" w:cs="Myriad Pro"/>
                <w:color w:val="000000"/>
                <w:sz w:val="18"/>
                <w:szCs w:val="18"/>
              </w:rPr>
              <w:t xml:space="preserve">tính chung là </w:t>
            </w:r>
            <w:r w:rsidR="008F5453" w:rsidRPr="00675CDF">
              <w:rPr>
                <w:rFonts w:asciiTheme="majorHAnsi" w:hAnsiTheme="majorHAnsi" w:cs="Myriad Pro"/>
                <w:color w:val="000000"/>
                <w:sz w:val="18"/>
                <w:szCs w:val="18"/>
              </w:rPr>
              <w:t>22</w:t>
            </w:r>
            <w:r>
              <w:rPr>
                <w:rFonts w:asciiTheme="majorHAnsi" w:hAnsiTheme="majorHAnsi" w:cs="Myriad Pro"/>
                <w:color w:val="000000"/>
                <w:sz w:val="18"/>
                <w:szCs w:val="18"/>
              </w:rPr>
              <w:t>,</w:t>
            </w:r>
            <w:r w:rsidR="008F5453" w:rsidRPr="00675CDF">
              <w:rPr>
                <w:rFonts w:asciiTheme="majorHAnsi" w:hAnsiTheme="majorHAnsi" w:cs="Myriad Pro"/>
                <w:color w:val="000000"/>
                <w:sz w:val="18"/>
                <w:szCs w:val="18"/>
              </w:rPr>
              <w:t>5</w:t>
            </w:r>
            <w:r>
              <w:rPr>
                <w:rFonts w:asciiTheme="majorHAnsi" w:hAnsiTheme="majorHAnsi" w:cs="Myriad Pro"/>
                <w:color w:val="000000"/>
                <w:sz w:val="18"/>
                <w:szCs w:val="18"/>
              </w:rPr>
              <w:t>% người trưởng thành (tương đương 15,6 triệu người) hiện đang hút thuốc lá</w:t>
            </w:r>
            <w:r w:rsidR="008B217A">
              <w:rPr>
                <w:rFonts w:asciiTheme="majorHAnsi" w:hAnsiTheme="majorHAnsi" w:cs="Myriad Pro"/>
                <w:color w:val="000000"/>
                <w:sz w:val="18"/>
                <w:szCs w:val="18"/>
              </w:rPr>
              <w:t>, thuốc lào</w:t>
            </w:r>
            <w:r>
              <w:rPr>
                <w:rFonts w:asciiTheme="majorHAnsi" w:hAnsiTheme="majorHAnsi" w:cs="Myriad Pro"/>
                <w:color w:val="000000"/>
                <w:sz w:val="18"/>
                <w:szCs w:val="18"/>
              </w:rPr>
              <w:t xml:space="preserve">. </w:t>
            </w:r>
          </w:p>
          <w:p w:rsidR="00CD6C93" w:rsidRDefault="008F5453">
            <w:pPr>
              <w:pStyle w:val="ListParagraph"/>
              <w:numPr>
                <w:ilvl w:val="0"/>
                <w:numId w:val="2"/>
              </w:numPr>
              <w:autoSpaceDE w:val="0"/>
              <w:autoSpaceDN w:val="0"/>
              <w:adjustRightInd w:val="0"/>
              <w:spacing w:before="60"/>
              <w:ind w:left="357" w:hanging="357"/>
              <w:contextualSpacing w:val="0"/>
              <w:jc w:val="both"/>
              <w:rPr>
                <w:rFonts w:asciiTheme="majorHAnsi" w:hAnsiTheme="majorHAnsi" w:cs="Myriad Pro"/>
                <w:color w:val="000000"/>
                <w:sz w:val="18"/>
                <w:szCs w:val="18"/>
              </w:rPr>
            </w:pPr>
            <w:r w:rsidRPr="00675CDF">
              <w:rPr>
                <w:rFonts w:asciiTheme="majorHAnsi" w:hAnsiTheme="majorHAnsi" w:cs="Myriad Pro"/>
                <w:color w:val="000000"/>
                <w:sz w:val="18"/>
                <w:szCs w:val="18"/>
              </w:rPr>
              <w:t>36</w:t>
            </w:r>
            <w:proofErr w:type="gramStart"/>
            <w:r w:rsidR="00FE6A59">
              <w:rPr>
                <w:rFonts w:asciiTheme="majorHAnsi" w:hAnsiTheme="majorHAnsi" w:cs="Myriad Pro"/>
                <w:color w:val="000000"/>
                <w:sz w:val="18"/>
                <w:szCs w:val="18"/>
              </w:rPr>
              <w:t>,</w:t>
            </w:r>
            <w:r w:rsidRPr="00675CDF">
              <w:rPr>
                <w:rFonts w:asciiTheme="majorHAnsi" w:hAnsiTheme="majorHAnsi" w:cs="Myriad Pro"/>
                <w:color w:val="000000"/>
                <w:sz w:val="18"/>
                <w:szCs w:val="18"/>
              </w:rPr>
              <w:t>7</w:t>
            </w:r>
            <w:proofErr w:type="gramEnd"/>
            <w:r w:rsidR="008C645F" w:rsidRPr="00675CDF">
              <w:rPr>
                <w:rFonts w:asciiTheme="majorHAnsi" w:hAnsiTheme="majorHAnsi" w:cs="Myriad Pro"/>
                <w:color w:val="000000"/>
                <w:sz w:val="18"/>
                <w:szCs w:val="18"/>
              </w:rPr>
              <w:t xml:space="preserve">% </w:t>
            </w:r>
            <w:r w:rsidR="00FE6A59">
              <w:rPr>
                <w:rFonts w:asciiTheme="majorHAnsi" w:hAnsiTheme="majorHAnsi" w:cs="Myriad Pro"/>
                <w:color w:val="000000"/>
                <w:sz w:val="18"/>
                <w:szCs w:val="18"/>
              </w:rPr>
              <w:t>nam giới</w:t>
            </w:r>
            <w:r w:rsidR="008C645F" w:rsidRPr="00675CDF">
              <w:rPr>
                <w:rFonts w:asciiTheme="majorHAnsi" w:hAnsiTheme="majorHAnsi" w:cs="Myriad Pro"/>
                <w:color w:val="000000"/>
                <w:sz w:val="18"/>
                <w:szCs w:val="18"/>
              </w:rPr>
              <w:t xml:space="preserve">, </w:t>
            </w:r>
            <w:r w:rsidRPr="00675CDF">
              <w:rPr>
                <w:rFonts w:asciiTheme="majorHAnsi" w:hAnsiTheme="majorHAnsi" w:cs="Myriad Pro"/>
                <w:color w:val="000000"/>
                <w:sz w:val="18"/>
                <w:szCs w:val="18"/>
              </w:rPr>
              <w:t>0</w:t>
            </w:r>
            <w:r w:rsidR="00FE6A59">
              <w:rPr>
                <w:rFonts w:asciiTheme="majorHAnsi" w:hAnsiTheme="majorHAnsi" w:cs="Myriad Pro"/>
                <w:color w:val="000000"/>
                <w:sz w:val="18"/>
                <w:szCs w:val="18"/>
              </w:rPr>
              <w:t>,</w:t>
            </w:r>
            <w:r w:rsidRPr="00675CDF">
              <w:rPr>
                <w:rFonts w:asciiTheme="majorHAnsi" w:hAnsiTheme="majorHAnsi" w:cs="Myriad Pro"/>
                <w:color w:val="000000"/>
                <w:sz w:val="18"/>
                <w:szCs w:val="18"/>
              </w:rPr>
              <w:t>8</w:t>
            </w:r>
            <w:r w:rsidR="008C645F" w:rsidRPr="00675CDF">
              <w:rPr>
                <w:rFonts w:asciiTheme="majorHAnsi" w:hAnsiTheme="majorHAnsi" w:cs="Myriad Pro"/>
                <w:color w:val="000000"/>
                <w:sz w:val="18"/>
                <w:szCs w:val="18"/>
              </w:rPr>
              <w:t xml:space="preserve">% </w:t>
            </w:r>
            <w:r w:rsidR="00FE6A59">
              <w:rPr>
                <w:rFonts w:asciiTheme="majorHAnsi" w:hAnsiTheme="majorHAnsi" w:cs="Myriad Pro"/>
                <w:color w:val="000000"/>
                <w:sz w:val="18"/>
                <w:szCs w:val="18"/>
              </w:rPr>
              <w:t>nữ giới</w:t>
            </w:r>
            <w:r w:rsidR="008B140B">
              <w:rPr>
                <w:rFonts w:asciiTheme="majorHAnsi" w:hAnsiTheme="majorHAnsi" w:cs="Myriad Pro"/>
                <w:color w:val="000000"/>
                <w:sz w:val="18"/>
                <w:szCs w:val="18"/>
              </w:rPr>
              <w:t xml:space="preserve"> </w:t>
            </w:r>
            <w:r w:rsidR="007464C1">
              <w:rPr>
                <w:rFonts w:asciiTheme="majorHAnsi" w:hAnsiTheme="majorHAnsi" w:cs="Myriad Pro"/>
                <w:color w:val="000000"/>
                <w:sz w:val="18"/>
                <w:szCs w:val="18"/>
              </w:rPr>
              <w:t>và</w:t>
            </w:r>
            <w:r w:rsidR="00FE6A59">
              <w:rPr>
                <w:rFonts w:asciiTheme="majorHAnsi" w:hAnsiTheme="majorHAnsi" w:cs="Myriad Pro"/>
                <w:color w:val="000000"/>
                <w:sz w:val="18"/>
                <w:szCs w:val="18"/>
              </w:rPr>
              <w:t xml:space="preserve"> </w:t>
            </w:r>
            <w:r w:rsidR="007464C1">
              <w:rPr>
                <w:rFonts w:asciiTheme="majorHAnsi" w:hAnsiTheme="majorHAnsi" w:cs="Myriad Pro"/>
                <w:color w:val="000000"/>
                <w:sz w:val="18"/>
                <w:szCs w:val="18"/>
              </w:rPr>
              <w:t>tính chung là</w:t>
            </w:r>
            <w:r w:rsidR="00AB7EB0">
              <w:rPr>
                <w:rFonts w:asciiTheme="majorHAnsi" w:hAnsiTheme="majorHAnsi" w:cs="Myriad Pro"/>
                <w:color w:val="000000"/>
                <w:sz w:val="18"/>
                <w:szCs w:val="18"/>
              </w:rPr>
              <w:t xml:space="preserve"> </w:t>
            </w:r>
            <w:r w:rsidRPr="00675CDF">
              <w:rPr>
                <w:rFonts w:asciiTheme="majorHAnsi" w:hAnsiTheme="majorHAnsi" w:cs="Myriad Pro"/>
                <w:color w:val="000000"/>
                <w:sz w:val="18"/>
                <w:szCs w:val="18"/>
              </w:rPr>
              <w:t>18</w:t>
            </w:r>
            <w:r w:rsidR="00FE6A59">
              <w:rPr>
                <w:rFonts w:asciiTheme="majorHAnsi" w:hAnsiTheme="majorHAnsi" w:cs="Myriad Pro"/>
                <w:color w:val="000000"/>
                <w:sz w:val="18"/>
                <w:szCs w:val="18"/>
              </w:rPr>
              <w:t>,</w:t>
            </w:r>
            <w:r w:rsidRPr="00675CDF">
              <w:rPr>
                <w:rFonts w:asciiTheme="majorHAnsi" w:hAnsiTheme="majorHAnsi" w:cs="Myriad Pro"/>
                <w:color w:val="000000"/>
                <w:sz w:val="18"/>
                <w:szCs w:val="18"/>
              </w:rPr>
              <w:t>2</w:t>
            </w:r>
            <w:r w:rsidR="008C645F" w:rsidRPr="00675CDF">
              <w:rPr>
                <w:rFonts w:asciiTheme="majorHAnsi" w:hAnsiTheme="majorHAnsi" w:cs="Myriad Pro"/>
                <w:color w:val="000000"/>
                <w:sz w:val="18"/>
                <w:szCs w:val="18"/>
              </w:rPr>
              <w:t xml:space="preserve">% </w:t>
            </w:r>
            <w:r w:rsidR="00FE6A59">
              <w:rPr>
                <w:rFonts w:asciiTheme="majorHAnsi" w:hAnsiTheme="majorHAnsi" w:cs="Myriad Pro"/>
                <w:color w:val="000000"/>
                <w:sz w:val="18"/>
                <w:szCs w:val="18"/>
              </w:rPr>
              <w:t xml:space="preserve">người trưởng thành </w:t>
            </w:r>
            <w:r w:rsidR="008C645F" w:rsidRPr="00675CDF">
              <w:rPr>
                <w:rFonts w:asciiTheme="majorHAnsi" w:hAnsiTheme="majorHAnsi" w:cs="Myriad Pro"/>
                <w:color w:val="000000"/>
                <w:sz w:val="18"/>
                <w:szCs w:val="18"/>
              </w:rPr>
              <w:t>(</w:t>
            </w:r>
            <w:r w:rsidR="00FE6A59">
              <w:rPr>
                <w:rFonts w:asciiTheme="majorHAnsi" w:hAnsiTheme="majorHAnsi" w:cs="Myriad Pro"/>
                <w:color w:val="000000"/>
                <w:sz w:val="18"/>
                <w:szCs w:val="18"/>
              </w:rPr>
              <w:t xml:space="preserve">tương đương </w:t>
            </w:r>
            <w:r w:rsidRPr="00675CDF">
              <w:rPr>
                <w:rFonts w:asciiTheme="majorHAnsi" w:hAnsiTheme="majorHAnsi" w:cs="Myriad Pro"/>
                <w:color w:val="000000"/>
                <w:sz w:val="18"/>
                <w:szCs w:val="18"/>
              </w:rPr>
              <w:t>12</w:t>
            </w:r>
            <w:r w:rsidR="00FE6A59">
              <w:rPr>
                <w:rFonts w:asciiTheme="majorHAnsi" w:hAnsiTheme="majorHAnsi" w:cs="Myriad Pro"/>
                <w:color w:val="000000"/>
                <w:sz w:val="18"/>
                <w:szCs w:val="18"/>
              </w:rPr>
              <w:t>,</w:t>
            </w:r>
            <w:r w:rsidRPr="00675CDF">
              <w:rPr>
                <w:rFonts w:asciiTheme="majorHAnsi" w:hAnsiTheme="majorHAnsi" w:cs="Myriad Pro"/>
                <w:color w:val="000000"/>
                <w:sz w:val="18"/>
                <w:szCs w:val="18"/>
              </w:rPr>
              <w:t>6</w:t>
            </w:r>
            <w:r w:rsidR="002D6106" w:rsidRPr="00675CDF">
              <w:rPr>
                <w:rFonts w:asciiTheme="majorHAnsi" w:hAnsiTheme="majorHAnsi" w:cs="Myriad Pro"/>
                <w:color w:val="000000"/>
                <w:sz w:val="18"/>
                <w:szCs w:val="18"/>
              </w:rPr>
              <w:t xml:space="preserve"> </w:t>
            </w:r>
            <w:r w:rsidR="00FE6A59">
              <w:rPr>
                <w:rFonts w:asciiTheme="majorHAnsi" w:hAnsiTheme="majorHAnsi" w:cs="Myriad Pro"/>
                <w:color w:val="000000"/>
                <w:sz w:val="18"/>
                <w:szCs w:val="18"/>
              </w:rPr>
              <w:t>triệu người) đang hút thuốc lá điếu.</w:t>
            </w:r>
          </w:p>
          <w:p w:rsidR="00CD6C93" w:rsidRDefault="00DD6D54">
            <w:pPr>
              <w:pStyle w:val="ListParagraph"/>
              <w:numPr>
                <w:ilvl w:val="0"/>
                <w:numId w:val="2"/>
              </w:numPr>
              <w:autoSpaceDE w:val="0"/>
              <w:autoSpaceDN w:val="0"/>
              <w:adjustRightInd w:val="0"/>
              <w:spacing w:before="60"/>
              <w:ind w:left="357" w:hanging="357"/>
              <w:contextualSpacing w:val="0"/>
              <w:jc w:val="both"/>
              <w:rPr>
                <w:rFonts w:asciiTheme="majorHAnsi" w:hAnsiTheme="majorHAnsi"/>
                <w:sz w:val="18"/>
                <w:szCs w:val="18"/>
              </w:rPr>
            </w:pPr>
            <w:r w:rsidRPr="00DD6D54">
              <w:rPr>
                <w:rFonts w:asciiTheme="majorHAnsi" w:hAnsiTheme="majorHAnsi" w:cs="Myriad Pro"/>
                <w:color w:val="000000"/>
                <w:sz w:val="18"/>
                <w:szCs w:val="18"/>
              </w:rPr>
              <w:t>13</w:t>
            </w:r>
            <w:proofErr w:type="gramStart"/>
            <w:r w:rsidRPr="00DD6D54">
              <w:rPr>
                <w:rFonts w:asciiTheme="majorHAnsi" w:hAnsiTheme="majorHAnsi" w:cs="Myriad Pro"/>
                <w:color w:val="000000"/>
                <w:sz w:val="18"/>
                <w:szCs w:val="18"/>
              </w:rPr>
              <w:t>,7</w:t>
            </w:r>
            <w:proofErr w:type="gramEnd"/>
            <w:r w:rsidRPr="00DD6D54">
              <w:rPr>
                <w:rFonts w:asciiTheme="majorHAnsi" w:hAnsiTheme="majorHAnsi" w:cs="Myriad Pro"/>
                <w:color w:val="000000"/>
                <w:sz w:val="18"/>
                <w:szCs w:val="18"/>
              </w:rPr>
              <w:t>% nam giới, 0,2% nữ giới và tính chung là 6,7% người trưởng thành (tương đương 4,7 triệu người) đang hút thuốc lào.</w:t>
            </w:r>
            <w:r w:rsidR="00FE6A59">
              <w:rPr>
                <w:rFonts w:asciiTheme="majorHAnsi" w:hAnsiTheme="majorHAnsi"/>
                <w:sz w:val="18"/>
                <w:szCs w:val="18"/>
              </w:rPr>
              <w:t xml:space="preserve"> </w:t>
            </w:r>
            <w:r w:rsidR="002D6106" w:rsidRPr="00675CDF">
              <w:rPr>
                <w:rFonts w:asciiTheme="majorHAnsi" w:hAnsiTheme="majorHAnsi"/>
                <w:sz w:val="18"/>
                <w:szCs w:val="18"/>
              </w:rPr>
              <w:t xml:space="preserve"> </w:t>
            </w:r>
          </w:p>
          <w:p w:rsidR="00CD6C93" w:rsidRDefault="00CD6C93">
            <w:pPr>
              <w:autoSpaceDE w:val="0"/>
              <w:autoSpaceDN w:val="0"/>
              <w:adjustRightInd w:val="0"/>
              <w:spacing w:before="60"/>
              <w:jc w:val="both"/>
              <w:rPr>
                <w:rFonts w:asciiTheme="majorHAnsi" w:hAnsiTheme="majorHAnsi"/>
                <w:sz w:val="2"/>
                <w:szCs w:val="2"/>
              </w:rPr>
            </w:pPr>
          </w:p>
        </w:tc>
      </w:tr>
      <w:tr w:rsidR="008C645F" w:rsidRPr="00C7793C" w:rsidTr="008D3B95">
        <w:tc>
          <w:tcPr>
            <w:tcW w:w="5688" w:type="dxa"/>
            <w:shd w:val="clear" w:color="auto" w:fill="8364A0"/>
          </w:tcPr>
          <w:p w:rsidR="008C645F" w:rsidRPr="00675CDF" w:rsidRDefault="00DD6D54" w:rsidP="008C645F">
            <w:pPr>
              <w:spacing w:before="40" w:after="40"/>
              <w:rPr>
                <w:rFonts w:asciiTheme="majorHAnsi" w:hAnsiTheme="majorHAnsi"/>
                <w:b/>
                <w:color w:val="FFFFFF" w:themeColor="background1"/>
              </w:rPr>
            </w:pPr>
            <w:r w:rsidRPr="00DD6D54">
              <w:rPr>
                <w:rFonts w:asciiTheme="majorHAnsi" w:hAnsiTheme="majorHAnsi"/>
                <w:b/>
                <w:color w:val="FFFFFF" w:themeColor="background1"/>
                <w:sz w:val="20"/>
              </w:rPr>
              <w:t>HÚT THUỐC THỤ ĐỘNG Ở NGƯỜI KHÔNG HÚT THUỐC</w:t>
            </w:r>
          </w:p>
        </w:tc>
      </w:tr>
      <w:tr w:rsidR="008C645F" w:rsidRPr="00CE6E62" w:rsidTr="008D3B95">
        <w:tc>
          <w:tcPr>
            <w:tcW w:w="5688" w:type="dxa"/>
            <w:shd w:val="clear" w:color="auto" w:fill="D9D9D9" w:themeFill="background1" w:themeFillShade="D9"/>
          </w:tcPr>
          <w:p w:rsidR="00CD6C93" w:rsidRDefault="008F5453">
            <w:pPr>
              <w:pStyle w:val="ListParagraph"/>
              <w:numPr>
                <w:ilvl w:val="0"/>
                <w:numId w:val="2"/>
              </w:numPr>
              <w:autoSpaceDE w:val="0"/>
              <w:autoSpaceDN w:val="0"/>
              <w:adjustRightInd w:val="0"/>
              <w:spacing w:before="60"/>
              <w:ind w:left="357" w:hanging="357"/>
              <w:contextualSpacing w:val="0"/>
              <w:jc w:val="both"/>
              <w:rPr>
                <w:rFonts w:asciiTheme="majorHAnsi" w:hAnsiTheme="majorHAnsi" w:cs="Myriad Pro"/>
                <w:color w:val="000000"/>
                <w:sz w:val="18"/>
                <w:szCs w:val="18"/>
              </w:rPr>
            </w:pPr>
            <w:r w:rsidRPr="00675CDF">
              <w:rPr>
                <w:rFonts w:asciiTheme="majorHAnsi" w:hAnsiTheme="majorHAnsi" w:cs="Myriad Pro"/>
                <w:color w:val="000000"/>
                <w:sz w:val="18"/>
                <w:szCs w:val="18"/>
              </w:rPr>
              <w:t>53</w:t>
            </w:r>
            <w:proofErr w:type="gramStart"/>
            <w:r w:rsidR="00FE6A59">
              <w:rPr>
                <w:rFonts w:asciiTheme="majorHAnsi" w:hAnsiTheme="majorHAnsi" w:cs="Myriad Pro"/>
                <w:color w:val="000000"/>
                <w:sz w:val="18"/>
                <w:szCs w:val="18"/>
              </w:rPr>
              <w:t>,</w:t>
            </w:r>
            <w:r w:rsidRPr="00675CDF">
              <w:rPr>
                <w:rFonts w:asciiTheme="majorHAnsi" w:hAnsiTheme="majorHAnsi" w:cs="Myriad Pro"/>
                <w:color w:val="000000"/>
                <w:sz w:val="18"/>
                <w:szCs w:val="18"/>
              </w:rPr>
              <w:t>5</w:t>
            </w:r>
            <w:proofErr w:type="gramEnd"/>
            <w:r w:rsidR="001003D6" w:rsidRPr="00675CDF">
              <w:rPr>
                <w:rFonts w:asciiTheme="majorHAnsi" w:hAnsiTheme="majorHAnsi" w:cs="Myriad Pro"/>
                <w:color w:val="000000"/>
                <w:sz w:val="18"/>
                <w:szCs w:val="18"/>
              </w:rPr>
              <w:t xml:space="preserve">% </w:t>
            </w:r>
            <w:r w:rsidR="00FE6A59">
              <w:rPr>
                <w:rFonts w:asciiTheme="majorHAnsi" w:hAnsiTheme="majorHAnsi" w:cs="Myriad Pro"/>
                <w:color w:val="000000"/>
                <w:sz w:val="18"/>
                <w:szCs w:val="18"/>
              </w:rPr>
              <w:t>người</w:t>
            </w:r>
            <w:r w:rsidR="00F177B6">
              <w:rPr>
                <w:rFonts w:asciiTheme="majorHAnsi" w:hAnsiTheme="majorHAnsi" w:cs="Myriad Pro"/>
                <w:color w:val="000000"/>
                <w:sz w:val="18"/>
                <w:szCs w:val="18"/>
              </w:rPr>
              <w:t xml:space="preserve"> </w:t>
            </w:r>
            <w:r w:rsidR="00FE6A59">
              <w:rPr>
                <w:rFonts w:asciiTheme="majorHAnsi" w:hAnsiTheme="majorHAnsi" w:cs="Myriad Pro"/>
                <w:color w:val="000000"/>
                <w:sz w:val="18"/>
                <w:szCs w:val="18"/>
              </w:rPr>
              <w:t xml:space="preserve">không hút thuốc (tương đương 28,5 triệu người) </w:t>
            </w:r>
            <w:r w:rsidR="00CC2F8C">
              <w:rPr>
                <w:rFonts w:asciiTheme="majorHAnsi" w:hAnsiTheme="majorHAnsi" w:cs="Myriad Pro"/>
                <w:color w:val="000000"/>
                <w:sz w:val="18"/>
                <w:szCs w:val="18"/>
              </w:rPr>
              <w:t>bị</w:t>
            </w:r>
            <w:r w:rsidR="00FE6A59">
              <w:rPr>
                <w:rFonts w:asciiTheme="majorHAnsi" w:hAnsiTheme="majorHAnsi" w:cs="Myriad Pro"/>
                <w:color w:val="000000"/>
                <w:sz w:val="18"/>
                <w:szCs w:val="18"/>
              </w:rPr>
              <w:t xml:space="preserve"> phơi nhiễm với khói thuốc lá tại gia đình. </w:t>
            </w:r>
          </w:p>
          <w:p w:rsidR="00CD6C93" w:rsidRDefault="00FE6A59">
            <w:pPr>
              <w:pStyle w:val="ListParagraph"/>
              <w:numPr>
                <w:ilvl w:val="0"/>
                <w:numId w:val="2"/>
              </w:numPr>
              <w:autoSpaceDE w:val="0"/>
              <w:autoSpaceDN w:val="0"/>
              <w:adjustRightInd w:val="0"/>
              <w:spacing w:before="60"/>
              <w:ind w:left="357" w:hanging="357"/>
              <w:contextualSpacing w:val="0"/>
              <w:jc w:val="both"/>
              <w:rPr>
                <w:rFonts w:asciiTheme="majorHAnsi" w:hAnsiTheme="majorHAnsi" w:cs="Myriad Pro"/>
                <w:color w:val="000000"/>
                <w:sz w:val="18"/>
                <w:szCs w:val="18"/>
              </w:rPr>
            </w:pPr>
            <w:r>
              <w:rPr>
                <w:rFonts w:asciiTheme="majorHAnsi" w:hAnsiTheme="majorHAnsi" w:cs="Myriad Pro"/>
                <w:color w:val="000000"/>
                <w:sz w:val="18"/>
                <w:szCs w:val="18"/>
              </w:rPr>
              <w:t>36</w:t>
            </w:r>
            <w:proofErr w:type="gramStart"/>
            <w:r>
              <w:rPr>
                <w:rFonts w:asciiTheme="majorHAnsi" w:hAnsiTheme="majorHAnsi" w:cs="Myriad Pro"/>
                <w:color w:val="000000"/>
                <w:sz w:val="18"/>
                <w:szCs w:val="18"/>
              </w:rPr>
              <w:t>,8</w:t>
            </w:r>
            <w:proofErr w:type="gramEnd"/>
            <w:r w:rsidRPr="00675CDF">
              <w:rPr>
                <w:rFonts w:asciiTheme="majorHAnsi" w:hAnsiTheme="majorHAnsi" w:cs="Myriad Pro"/>
                <w:color w:val="000000"/>
                <w:sz w:val="18"/>
                <w:szCs w:val="18"/>
              </w:rPr>
              <w:t xml:space="preserve">% </w:t>
            </w:r>
            <w:r>
              <w:rPr>
                <w:rFonts w:asciiTheme="majorHAnsi" w:hAnsiTheme="majorHAnsi" w:cs="Myriad Pro"/>
                <w:color w:val="000000"/>
                <w:sz w:val="18"/>
                <w:szCs w:val="18"/>
              </w:rPr>
              <w:t>người</w:t>
            </w:r>
            <w:r w:rsidR="00F177B6">
              <w:rPr>
                <w:rFonts w:asciiTheme="majorHAnsi" w:hAnsiTheme="majorHAnsi" w:cs="Myriad Pro"/>
                <w:color w:val="000000"/>
                <w:sz w:val="18"/>
                <w:szCs w:val="18"/>
              </w:rPr>
              <w:t xml:space="preserve"> </w:t>
            </w:r>
            <w:r>
              <w:rPr>
                <w:rFonts w:asciiTheme="majorHAnsi" w:hAnsiTheme="majorHAnsi" w:cs="Myriad Pro"/>
                <w:color w:val="000000"/>
                <w:sz w:val="18"/>
                <w:szCs w:val="18"/>
              </w:rPr>
              <w:t>không hút thuốc</w:t>
            </w:r>
            <w:r w:rsidR="00CC2F8C">
              <w:rPr>
                <w:rFonts w:asciiTheme="majorHAnsi" w:hAnsiTheme="majorHAnsi" w:cs="Myriad Pro"/>
                <w:color w:val="000000"/>
                <w:sz w:val="18"/>
                <w:szCs w:val="18"/>
              </w:rPr>
              <w:t xml:space="preserve"> (tương đương 5,9 triệu người) làm việc tại các khu vực trong nhà (có mái che và tường bao) bị </w:t>
            </w:r>
            <w:r>
              <w:rPr>
                <w:rFonts w:asciiTheme="majorHAnsi" w:hAnsiTheme="majorHAnsi" w:cs="Myriad Pro"/>
                <w:color w:val="000000"/>
                <w:sz w:val="18"/>
                <w:szCs w:val="18"/>
              </w:rPr>
              <w:t xml:space="preserve">phơi nhiễm với khói thuốc lá tại nơi làm việc.  </w:t>
            </w:r>
          </w:p>
          <w:p w:rsidR="00CD6C93" w:rsidRDefault="00FE6A59">
            <w:pPr>
              <w:pStyle w:val="ListParagraph"/>
              <w:numPr>
                <w:ilvl w:val="0"/>
                <w:numId w:val="2"/>
              </w:numPr>
              <w:autoSpaceDE w:val="0"/>
              <w:autoSpaceDN w:val="0"/>
              <w:adjustRightInd w:val="0"/>
              <w:spacing w:before="60"/>
              <w:ind w:left="357" w:hanging="357"/>
              <w:contextualSpacing w:val="0"/>
              <w:jc w:val="both"/>
              <w:rPr>
                <w:rFonts w:asciiTheme="majorHAnsi" w:hAnsiTheme="majorHAnsi" w:cs="Myriad Pro"/>
                <w:color w:val="000000"/>
                <w:sz w:val="18"/>
                <w:szCs w:val="18"/>
              </w:rPr>
            </w:pPr>
            <w:r>
              <w:rPr>
                <w:rFonts w:asciiTheme="majorHAnsi" w:hAnsiTheme="majorHAnsi" w:cs="Myriad Pro"/>
                <w:color w:val="000000"/>
                <w:sz w:val="18"/>
                <w:szCs w:val="18"/>
              </w:rPr>
              <w:t>18</w:t>
            </w:r>
            <w:proofErr w:type="gramStart"/>
            <w:r>
              <w:rPr>
                <w:rFonts w:asciiTheme="majorHAnsi" w:hAnsiTheme="majorHAnsi" w:cs="Myriad Pro"/>
                <w:color w:val="000000"/>
                <w:sz w:val="18"/>
                <w:szCs w:val="18"/>
              </w:rPr>
              <w:t>,5</w:t>
            </w:r>
            <w:proofErr w:type="gramEnd"/>
            <w:r w:rsidRPr="00675CDF">
              <w:rPr>
                <w:rFonts w:asciiTheme="majorHAnsi" w:hAnsiTheme="majorHAnsi" w:cs="Myriad Pro"/>
                <w:color w:val="000000"/>
                <w:sz w:val="18"/>
                <w:szCs w:val="18"/>
              </w:rPr>
              <w:t>%</w:t>
            </w:r>
            <w:r w:rsidR="00F177B6">
              <w:rPr>
                <w:rFonts w:asciiTheme="majorHAnsi" w:hAnsiTheme="majorHAnsi" w:cs="Myriad Pro"/>
                <w:color w:val="000000"/>
                <w:sz w:val="18"/>
                <w:szCs w:val="18"/>
              </w:rPr>
              <w:t xml:space="preserve"> </w:t>
            </w:r>
            <w:r w:rsidR="00CC2F8C">
              <w:rPr>
                <w:rFonts w:asciiTheme="majorHAnsi" w:hAnsiTheme="majorHAnsi" w:cs="Myriad Pro"/>
                <w:color w:val="000000"/>
                <w:sz w:val="18"/>
                <w:szCs w:val="18"/>
              </w:rPr>
              <w:t xml:space="preserve">người </w:t>
            </w:r>
            <w:r>
              <w:rPr>
                <w:rFonts w:asciiTheme="majorHAnsi" w:hAnsiTheme="majorHAnsi" w:cs="Myriad Pro"/>
                <w:color w:val="000000"/>
                <w:sz w:val="18"/>
                <w:szCs w:val="18"/>
              </w:rPr>
              <w:t xml:space="preserve">không hút thuốc (tương đương 1,4 triệu người) </w:t>
            </w:r>
            <w:r w:rsidR="00CC2F8C">
              <w:rPr>
                <w:rFonts w:asciiTheme="majorHAnsi" w:hAnsiTheme="majorHAnsi" w:cs="Myriad Pro"/>
                <w:color w:val="000000"/>
                <w:sz w:val="18"/>
                <w:szCs w:val="18"/>
              </w:rPr>
              <w:t>bị</w:t>
            </w:r>
            <w:r>
              <w:rPr>
                <w:rFonts w:asciiTheme="majorHAnsi" w:hAnsiTheme="majorHAnsi" w:cs="Myriad Pro"/>
                <w:color w:val="000000"/>
                <w:sz w:val="18"/>
                <w:szCs w:val="18"/>
              </w:rPr>
              <w:t xml:space="preserve"> phơi nhiễm với khói thuốc lá trên phương tiện giao thông công cộng. </w:t>
            </w:r>
          </w:p>
          <w:p w:rsidR="00CD6C93" w:rsidRDefault="00FE6A59">
            <w:pPr>
              <w:pStyle w:val="ListParagraph"/>
              <w:numPr>
                <w:ilvl w:val="0"/>
                <w:numId w:val="2"/>
              </w:numPr>
              <w:autoSpaceDE w:val="0"/>
              <w:autoSpaceDN w:val="0"/>
              <w:adjustRightInd w:val="0"/>
              <w:spacing w:before="60" w:after="120"/>
              <w:ind w:left="357" w:hanging="357"/>
              <w:contextualSpacing w:val="0"/>
              <w:jc w:val="both"/>
              <w:rPr>
                <w:rFonts w:asciiTheme="majorHAnsi" w:hAnsiTheme="majorHAnsi" w:cs="Myriad Pro"/>
                <w:color w:val="000000"/>
                <w:sz w:val="18"/>
                <w:szCs w:val="18"/>
              </w:rPr>
            </w:pPr>
            <w:r>
              <w:rPr>
                <w:rFonts w:asciiTheme="majorHAnsi" w:hAnsiTheme="majorHAnsi" w:cs="Myriad Pro"/>
                <w:color w:val="000000"/>
                <w:sz w:val="18"/>
                <w:szCs w:val="18"/>
              </w:rPr>
              <w:t>16</w:t>
            </w:r>
            <w:r w:rsidRPr="00675CDF">
              <w:rPr>
                <w:rFonts w:asciiTheme="majorHAnsi" w:hAnsiTheme="majorHAnsi" w:cs="Myriad Pro"/>
                <w:color w:val="000000"/>
                <w:sz w:val="18"/>
                <w:szCs w:val="18"/>
              </w:rPr>
              <w:t xml:space="preserve">% </w:t>
            </w:r>
            <w:r>
              <w:rPr>
                <w:rFonts w:asciiTheme="majorHAnsi" w:hAnsiTheme="majorHAnsi" w:cs="Myriad Pro"/>
                <w:color w:val="000000"/>
                <w:sz w:val="18"/>
                <w:szCs w:val="18"/>
              </w:rPr>
              <w:t xml:space="preserve">người không hút thuốc (tương đương 2,8 triệu người) </w:t>
            </w:r>
            <w:r w:rsidR="00CC2F8C">
              <w:rPr>
                <w:rFonts w:asciiTheme="majorHAnsi" w:hAnsiTheme="majorHAnsi" w:cs="Myriad Pro"/>
                <w:color w:val="000000"/>
                <w:sz w:val="18"/>
                <w:szCs w:val="18"/>
              </w:rPr>
              <w:t>bị</w:t>
            </w:r>
            <w:r>
              <w:rPr>
                <w:rFonts w:asciiTheme="majorHAnsi" w:hAnsiTheme="majorHAnsi" w:cs="Myriad Pro"/>
                <w:color w:val="000000"/>
                <w:sz w:val="18"/>
                <w:szCs w:val="18"/>
              </w:rPr>
              <w:t xml:space="preserve"> phơi nhiễm với khói thuốc lá t</w:t>
            </w:r>
            <w:r w:rsidR="00AB7EB0">
              <w:rPr>
                <w:rFonts w:asciiTheme="majorHAnsi" w:hAnsiTheme="majorHAnsi" w:cs="Myriad Pro"/>
                <w:color w:val="000000"/>
                <w:sz w:val="18"/>
                <w:szCs w:val="18"/>
              </w:rPr>
              <w:t xml:space="preserve">ại </w:t>
            </w:r>
            <w:r>
              <w:rPr>
                <w:rFonts w:asciiTheme="majorHAnsi" w:hAnsiTheme="majorHAnsi" w:cs="Myriad Pro"/>
                <w:color w:val="000000"/>
                <w:sz w:val="18"/>
                <w:szCs w:val="18"/>
              </w:rPr>
              <w:t>trường</w:t>
            </w:r>
            <w:r w:rsidR="00CC2F8C">
              <w:rPr>
                <w:rFonts w:asciiTheme="majorHAnsi" w:hAnsiTheme="majorHAnsi" w:cs="Myriad Pro"/>
                <w:color w:val="000000"/>
                <w:sz w:val="18"/>
                <w:szCs w:val="18"/>
              </w:rPr>
              <w:t xml:space="preserve"> học</w:t>
            </w:r>
            <w:r>
              <w:rPr>
                <w:rFonts w:asciiTheme="majorHAnsi" w:hAnsiTheme="majorHAnsi" w:cs="Myriad Pro"/>
                <w:color w:val="000000"/>
                <w:sz w:val="18"/>
                <w:szCs w:val="18"/>
              </w:rPr>
              <w:t xml:space="preserve">. </w:t>
            </w:r>
          </w:p>
        </w:tc>
      </w:tr>
      <w:tr w:rsidR="008C645F" w:rsidRPr="00502BCB" w:rsidTr="008D3B95">
        <w:tc>
          <w:tcPr>
            <w:tcW w:w="5688" w:type="dxa"/>
            <w:shd w:val="clear" w:color="auto" w:fill="8364A0"/>
          </w:tcPr>
          <w:p w:rsidR="008C645F" w:rsidRPr="00675CDF" w:rsidRDefault="00FE6A59" w:rsidP="008C645F">
            <w:pPr>
              <w:spacing w:before="40" w:after="40"/>
              <w:rPr>
                <w:rFonts w:asciiTheme="majorHAnsi" w:hAnsiTheme="majorHAnsi"/>
                <w:b/>
                <w:color w:val="FFFFFF" w:themeColor="background1"/>
              </w:rPr>
            </w:pPr>
            <w:r>
              <w:rPr>
                <w:rFonts w:asciiTheme="majorHAnsi" w:hAnsiTheme="majorHAnsi"/>
                <w:b/>
                <w:color w:val="FFFFFF" w:themeColor="background1"/>
              </w:rPr>
              <w:t xml:space="preserve">CAI NGHIỆN THUỐC LÁ </w:t>
            </w:r>
          </w:p>
        </w:tc>
      </w:tr>
      <w:tr w:rsidR="008C645F" w:rsidRPr="003A7A7D" w:rsidTr="008D3B95">
        <w:tc>
          <w:tcPr>
            <w:tcW w:w="5688" w:type="dxa"/>
            <w:shd w:val="clear" w:color="auto" w:fill="D9D9D9" w:themeFill="background1" w:themeFillShade="D9"/>
          </w:tcPr>
          <w:p w:rsidR="00CD6C93" w:rsidRDefault="00411266">
            <w:pPr>
              <w:pStyle w:val="ListParagraph"/>
              <w:numPr>
                <w:ilvl w:val="0"/>
                <w:numId w:val="6"/>
              </w:numPr>
              <w:autoSpaceDE w:val="0"/>
              <w:autoSpaceDN w:val="0"/>
              <w:adjustRightInd w:val="0"/>
              <w:spacing w:before="60"/>
              <w:jc w:val="both"/>
              <w:rPr>
                <w:rFonts w:asciiTheme="majorHAnsi" w:hAnsiTheme="majorHAnsi" w:cs="Myriad Pro"/>
                <w:color w:val="000000"/>
                <w:sz w:val="18"/>
                <w:szCs w:val="18"/>
              </w:rPr>
            </w:pPr>
            <w:r w:rsidRPr="00675CDF">
              <w:rPr>
                <w:rFonts w:asciiTheme="majorHAnsi" w:hAnsiTheme="majorHAnsi" w:cs="Myriad Pro"/>
                <w:color w:val="000000"/>
                <w:sz w:val="18"/>
                <w:szCs w:val="18"/>
              </w:rPr>
              <w:t xml:space="preserve">29% </w:t>
            </w:r>
            <w:r w:rsidR="00FE6A59">
              <w:rPr>
                <w:rFonts w:asciiTheme="majorHAnsi" w:hAnsiTheme="majorHAnsi" w:cs="Myriad Pro"/>
                <w:color w:val="000000"/>
                <w:sz w:val="18"/>
                <w:szCs w:val="18"/>
              </w:rPr>
              <w:t xml:space="preserve">người đã từng hút thuốc </w:t>
            </w:r>
            <w:r w:rsidRPr="00675CDF">
              <w:rPr>
                <w:rFonts w:asciiTheme="majorHAnsi" w:hAnsiTheme="majorHAnsi" w:cs="Myriad Pro"/>
                <w:color w:val="000000"/>
                <w:sz w:val="18"/>
                <w:szCs w:val="18"/>
              </w:rPr>
              <w:t>(</w:t>
            </w:r>
            <w:r w:rsidR="00FE6A59">
              <w:rPr>
                <w:rFonts w:asciiTheme="majorHAnsi" w:hAnsiTheme="majorHAnsi" w:cs="Myriad Pro"/>
                <w:color w:val="000000"/>
                <w:sz w:val="18"/>
                <w:szCs w:val="18"/>
              </w:rPr>
              <w:t xml:space="preserve">tương đương </w:t>
            </w:r>
            <w:r w:rsidR="00A21841">
              <w:rPr>
                <w:rFonts w:asciiTheme="majorHAnsi" w:hAnsiTheme="majorHAnsi" w:cs="Myriad Pro"/>
                <w:color w:val="000000"/>
                <w:sz w:val="18"/>
                <w:szCs w:val="18"/>
              </w:rPr>
              <w:t>6</w:t>
            </w:r>
            <w:proofErr w:type="gramStart"/>
            <w:r w:rsidR="00FE6A59">
              <w:rPr>
                <w:rFonts w:asciiTheme="majorHAnsi" w:hAnsiTheme="majorHAnsi" w:cs="Myriad Pro"/>
                <w:color w:val="000000"/>
                <w:sz w:val="18"/>
                <w:szCs w:val="18"/>
              </w:rPr>
              <w:t>,</w:t>
            </w:r>
            <w:r w:rsidR="00A21841">
              <w:rPr>
                <w:rFonts w:asciiTheme="majorHAnsi" w:hAnsiTheme="majorHAnsi" w:cs="Myriad Pro"/>
                <w:color w:val="000000"/>
                <w:sz w:val="18"/>
                <w:szCs w:val="18"/>
              </w:rPr>
              <w:t>4</w:t>
            </w:r>
            <w:proofErr w:type="gramEnd"/>
            <w:r w:rsidRPr="00675CDF">
              <w:rPr>
                <w:rFonts w:asciiTheme="majorHAnsi" w:hAnsiTheme="majorHAnsi" w:cs="Myriad Pro"/>
                <w:color w:val="000000"/>
                <w:sz w:val="18"/>
                <w:szCs w:val="18"/>
              </w:rPr>
              <w:t xml:space="preserve"> </w:t>
            </w:r>
            <w:r w:rsidR="00FE6A59">
              <w:rPr>
                <w:rFonts w:asciiTheme="majorHAnsi" w:hAnsiTheme="majorHAnsi" w:cs="Myriad Pro"/>
                <w:color w:val="000000"/>
                <w:sz w:val="18"/>
                <w:szCs w:val="18"/>
              </w:rPr>
              <w:t xml:space="preserve">triệu người) đã cai thuốc lá. </w:t>
            </w:r>
          </w:p>
          <w:p w:rsidR="00CD6C93" w:rsidRDefault="008F5453">
            <w:pPr>
              <w:pStyle w:val="ListParagraph"/>
              <w:numPr>
                <w:ilvl w:val="0"/>
                <w:numId w:val="6"/>
              </w:numPr>
              <w:autoSpaceDE w:val="0"/>
              <w:autoSpaceDN w:val="0"/>
              <w:adjustRightInd w:val="0"/>
              <w:spacing w:before="60"/>
              <w:contextualSpacing w:val="0"/>
              <w:jc w:val="both"/>
              <w:rPr>
                <w:rFonts w:asciiTheme="majorHAnsi" w:hAnsiTheme="majorHAnsi" w:cs="Myriad Pro"/>
                <w:color w:val="000000"/>
                <w:sz w:val="18"/>
                <w:szCs w:val="18"/>
              </w:rPr>
            </w:pPr>
            <w:r w:rsidRPr="00675CDF">
              <w:rPr>
                <w:rFonts w:asciiTheme="majorHAnsi" w:hAnsiTheme="majorHAnsi" w:cs="Myriad Pro"/>
                <w:color w:val="000000"/>
                <w:sz w:val="18"/>
                <w:szCs w:val="18"/>
              </w:rPr>
              <w:t>53</w:t>
            </w:r>
            <w:proofErr w:type="gramStart"/>
            <w:r w:rsidR="00FE6A59">
              <w:rPr>
                <w:rFonts w:asciiTheme="majorHAnsi" w:hAnsiTheme="majorHAnsi" w:cs="Myriad Pro"/>
                <w:color w:val="000000"/>
                <w:sz w:val="18"/>
                <w:szCs w:val="18"/>
              </w:rPr>
              <w:t>,</w:t>
            </w:r>
            <w:r w:rsidRPr="00675CDF">
              <w:rPr>
                <w:rFonts w:asciiTheme="majorHAnsi" w:hAnsiTheme="majorHAnsi" w:cs="Myriad Pro"/>
                <w:color w:val="000000"/>
                <w:sz w:val="18"/>
                <w:szCs w:val="18"/>
              </w:rPr>
              <w:t>6</w:t>
            </w:r>
            <w:proofErr w:type="gramEnd"/>
            <w:r w:rsidR="001003D6" w:rsidRPr="00675CDF">
              <w:rPr>
                <w:rFonts w:asciiTheme="majorHAnsi" w:hAnsiTheme="majorHAnsi" w:cs="Myriad Pro"/>
                <w:color w:val="000000"/>
                <w:sz w:val="18"/>
                <w:szCs w:val="18"/>
              </w:rPr>
              <w:t>%</w:t>
            </w:r>
            <w:r w:rsidR="008C645F" w:rsidRPr="00675CDF">
              <w:rPr>
                <w:rFonts w:asciiTheme="majorHAnsi" w:hAnsiTheme="majorHAnsi" w:cs="Myriad Pro"/>
                <w:color w:val="000000"/>
                <w:sz w:val="18"/>
                <w:szCs w:val="18"/>
              </w:rPr>
              <w:t xml:space="preserve"> </w:t>
            </w:r>
            <w:r w:rsidR="00E8714C">
              <w:rPr>
                <w:rFonts w:asciiTheme="majorHAnsi" w:hAnsiTheme="majorHAnsi" w:cs="Myriad Pro"/>
                <w:color w:val="000000"/>
                <w:sz w:val="18"/>
                <w:szCs w:val="18"/>
              </w:rPr>
              <w:t>người đang hút thuốc có kế hoạch hoặc có ý định bỏ hút thuốc lá trong</w:t>
            </w:r>
            <w:r w:rsidR="00E4142F">
              <w:rPr>
                <w:rFonts w:asciiTheme="majorHAnsi" w:hAnsiTheme="majorHAnsi" w:cs="Myriad Pro"/>
                <w:color w:val="000000"/>
                <w:sz w:val="18"/>
                <w:szCs w:val="18"/>
              </w:rPr>
              <w:t xml:space="preserve"> tương lai</w:t>
            </w:r>
            <w:r w:rsidR="007808E6">
              <w:rPr>
                <w:rFonts w:asciiTheme="majorHAnsi" w:hAnsiTheme="majorHAnsi" w:cs="Myriad Pro"/>
                <w:color w:val="000000"/>
                <w:sz w:val="18"/>
                <w:szCs w:val="18"/>
              </w:rPr>
              <w:t>.</w:t>
            </w:r>
          </w:p>
          <w:p w:rsidR="00CD6C93" w:rsidRDefault="008F5453">
            <w:pPr>
              <w:pStyle w:val="ListParagraph"/>
              <w:numPr>
                <w:ilvl w:val="0"/>
                <w:numId w:val="6"/>
              </w:numPr>
              <w:autoSpaceDE w:val="0"/>
              <w:autoSpaceDN w:val="0"/>
              <w:adjustRightInd w:val="0"/>
              <w:spacing w:before="60" w:after="120"/>
              <w:contextualSpacing w:val="0"/>
              <w:jc w:val="both"/>
              <w:rPr>
                <w:rFonts w:asciiTheme="majorHAnsi" w:hAnsiTheme="majorHAnsi" w:cs="Myriad Pro"/>
                <w:color w:val="000000"/>
                <w:sz w:val="18"/>
                <w:szCs w:val="18"/>
              </w:rPr>
            </w:pPr>
            <w:r w:rsidRPr="00675CDF">
              <w:rPr>
                <w:rFonts w:asciiTheme="majorHAnsi" w:hAnsiTheme="majorHAnsi" w:cs="Myriad Pro"/>
                <w:color w:val="000000"/>
                <w:sz w:val="18"/>
                <w:szCs w:val="18"/>
              </w:rPr>
              <w:t>5</w:t>
            </w:r>
            <w:proofErr w:type="gramStart"/>
            <w:r w:rsidR="00E8714C">
              <w:rPr>
                <w:rFonts w:asciiTheme="majorHAnsi" w:hAnsiTheme="majorHAnsi" w:cs="Myriad Pro"/>
                <w:color w:val="000000"/>
                <w:sz w:val="18"/>
                <w:szCs w:val="18"/>
              </w:rPr>
              <w:t>,</w:t>
            </w:r>
            <w:r w:rsidRPr="00675CDF">
              <w:rPr>
                <w:rFonts w:asciiTheme="majorHAnsi" w:hAnsiTheme="majorHAnsi" w:cs="Myriad Pro"/>
                <w:color w:val="000000"/>
                <w:sz w:val="18"/>
                <w:szCs w:val="18"/>
              </w:rPr>
              <w:t>2</w:t>
            </w:r>
            <w:proofErr w:type="gramEnd"/>
            <w:r w:rsidR="001003D6" w:rsidRPr="00675CDF">
              <w:rPr>
                <w:rFonts w:asciiTheme="majorHAnsi" w:hAnsiTheme="majorHAnsi" w:cs="Myriad Pro"/>
                <w:color w:val="000000"/>
                <w:sz w:val="18"/>
                <w:szCs w:val="18"/>
              </w:rPr>
              <w:t xml:space="preserve">% </w:t>
            </w:r>
            <w:r w:rsidR="00E8714C">
              <w:rPr>
                <w:rFonts w:asciiTheme="majorHAnsi" w:hAnsiTheme="majorHAnsi" w:cs="Myriad Pro"/>
                <w:color w:val="000000"/>
                <w:sz w:val="18"/>
                <w:szCs w:val="18"/>
              </w:rPr>
              <w:t xml:space="preserve">người đang hút thuốc (tương đương 0,8 triệu người) có kế hoạch bỏ hút thuốc lá trong tháng tới. </w:t>
            </w:r>
          </w:p>
        </w:tc>
      </w:tr>
      <w:tr w:rsidR="001003D6" w:rsidRPr="00502BCB" w:rsidTr="008D3B95">
        <w:tc>
          <w:tcPr>
            <w:tcW w:w="5688" w:type="dxa"/>
            <w:shd w:val="clear" w:color="auto" w:fill="8364A0"/>
          </w:tcPr>
          <w:p w:rsidR="001003D6" w:rsidRPr="00675CDF" w:rsidRDefault="00E8714C" w:rsidP="00E8714C">
            <w:pPr>
              <w:spacing w:before="40" w:after="40"/>
              <w:rPr>
                <w:rFonts w:asciiTheme="majorHAnsi" w:hAnsiTheme="majorHAnsi"/>
                <w:b/>
                <w:color w:val="FFFFFF" w:themeColor="background1"/>
              </w:rPr>
            </w:pPr>
            <w:r>
              <w:rPr>
                <w:rFonts w:asciiTheme="majorHAnsi" w:hAnsiTheme="majorHAnsi"/>
                <w:b/>
                <w:color w:val="FFFFFF" w:themeColor="background1"/>
              </w:rPr>
              <w:t>KINH TẾ</w:t>
            </w:r>
          </w:p>
        </w:tc>
      </w:tr>
      <w:tr w:rsidR="001003D6" w:rsidRPr="003A7A7D" w:rsidTr="008D3B95">
        <w:tc>
          <w:tcPr>
            <w:tcW w:w="5688" w:type="dxa"/>
            <w:shd w:val="clear" w:color="auto" w:fill="D9D9D9" w:themeFill="background1" w:themeFillShade="D9"/>
          </w:tcPr>
          <w:p w:rsidR="00CD6C93" w:rsidRDefault="002A2DFD">
            <w:pPr>
              <w:pStyle w:val="ListParagraph"/>
              <w:numPr>
                <w:ilvl w:val="0"/>
                <w:numId w:val="6"/>
              </w:numPr>
              <w:spacing w:before="60"/>
              <w:jc w:val="both"/>
              <w:rPr>
                <w:rFonts w:asciiTheme="majorHAnsi" w:hAnsiTheme="majorHAnsi" w:cs="Myriad Pro"/>
                <w:color w:val="000000"/>
                <w:sz w:val="18"/>
                <w:szCs w:val="18"/>
              </w:rPr>
            </w:pPr>
            <w:r>
              <w:rPr>
                <w:rFonts w:asciiTheme="majorHAnsi" w:hAnsiTheme="majorHAnsi" w:cs="Myriad Pro"/>
                <w:color w:val="000000"/>
                <w:sz w:val="18"/>
                <w:szCs w:val="18"/>
              </w:rPr>
              <w:t xml:space="preserve">Giá trung </w:t>
            </w:r>
            <w:r w:rsidR="00F54020">
              <w:rPr>
                <w:rFonts w:asciiTheme="majorHAnsi" w:hAnsiTheme="majorHAnsi" w:cs="Myriad Pro"/>
                <w:color w:val="000000"/>
                <w:sz w:val="18"/>
                <w:szCs w:val="18"/>
              </w:rPr>
              <w:t xml:space="preserve">bình của một bao thuốc lá </w:t>
            </w:r>
            <w:r w:rsidR="00002EB1">
              <w:rPr>
                <w:rFonts w:asciiTheme="majorHAnsi" w:hAnsiTheme="majorHAnsi" w:cs="Myriad Pro"/>
                <w:color w:val="000000"/>
                <w:sz w:val="18"/>
                <w:szCs w:val="18"/>
              </w:rPr>
              <w:t xml:space="preserve">20 </w:t>
            </w:r>
            <w:r w:rsidR="00F54020">
              <w:rPr>
                <w:rFonts w:asciiTheme="majorHAnsi" w:hAnsiTheme="majorHAnsi" w:cs="Myriad Pro"/>
                <w:color w:val="000000"/>
                <w:sz w:val="18"/>
                <w:szCs w:val="18"/>
              </w:rPr>
              <w:t xml:space="preserve">điếu là </w:t>
            </w:r>
            <w:r w:rsidR="00F177B6">
              <w:rPr>
                <w:rFonts w:asciiTheme="majorHAnsi" w:hAnsiTheme="majorHAnsi" w:cs="Myriad Pro"/>
                <w:color w:val="000000"/>
                <w:sz w:val="18"/>
                <w:szCs w:val="18"/>
              </w:rPr>
              <w:t>11.8</w:t>
            </w:r>
            <w:r w:rsidR="001242FA">
              <w:rPr>
                <w:rFonts w:asciiTheme="majorHAnsi" w:hAnsiTheme="majorHAnsi" w:cs="Myriad Pro"/>
                <w:color w:val="000000"/>
                <w:sz w:val="18"/>
                <w:szCs w:val="18"/>
              </w:rPr>
              <w:t>19</w:t>
            </w:r>
            <w:r w:rsidR="00F54020">
              <w:rPr>
                <w:rFonts w:asciiTheme="majorHAnsi" w:hAnsiTheme="majorHAnsi" w:cs="Myriad Pro"/>
                <w:color w:val="000000"/>
                <w:sz w:val="18"/>
                <w:szCs w:val="18"/>
              </w:rPr>
              <w:t xml:space="preserve"> đồng Việt Nam</w:t>
            </w:r>
            <w:r w:rsidR="007464C1">
              <w:rPr>
                <w:rFonts w:asciiTheme="majorHAnsi" w:hAnsiTheme="majorHAnsi" w:cs="Myriad Pro"/>
                <w:color w:val="000000"/>
                <w:sz w:val="18"/>
                <w:szCs w:val="18"/>
              </w:rPr>
              <w:t xml:space="preserve"> </w:t>
            </w:r>
          </w:p>
          <w:p w:rsidR="00CD6C93" w:rsidRDefault="00AB7EB0">
            <w:pPr>
              <w:pStyle w:val="ListParagraph"/>
              <w:numPr>
                <w:ilvl w:val="0"/>
                <w:numId w:val="6"/>
              </w:numPr>
              <w:spacing w:before="60"/>
              <w:contextualSpacing w:val="0"/>
              <w:jc w:val="both"/>
              <w:rPr>
                <w:rFonts w:asciiTheme="majorHAnsi" w:hAnsiTheme="majorHAnsi" w:cs="Myriad Pro"/>
                <w:color w:val="000000"/>
                <w:sz w:val="18"/>
                <w:szCs w:val="18"/>
              </w:rPr>
            </w:pPr>
            <w:r>
              <w:rPr>
                <w:rFonts w:asciiTheme="majorHAnsi" w:hAnsiTheme="majorHAnsi" w:cs="Myriad Pro"/>
                <w:color w:val="000000"/>
                <w:sz w:val="18"/>
                <w:szCs w:val="18"/>
              </w:rPr>
              <w:t xml:space="preserve">Tiền mua </w:t>
            </w:r>
            <w:r w:rsidR="00F54020">
              <w:rPr>
                <w:rFonts w:asciiTheme="majorHAnsi" w:hAnsiTheme="majorHAnsi" w:cs="Myriad Pro"/>
                <w:color w:val="000000"/>
                <w:sz w:val="18"/>
                <w:szCs w:val="18"/>
              </w:rPr>
              <w:t xml:space="preserve">thuốc lá trung bình hàng năm của </w:t>
            </w:r>
            <w:r>
              <w:rPr>
                <w:rFonts w:asciiTheme="majorHAnsi" w:hAnsiTheme="majorHAnsi" w:cs="Myriad Pro"/>
                <w:color w:val="000000"/>
                <w:sz w:val="18"/>
                <w:szCs w:val="18"/>
              </w:rPr>
              <w:t xml:space="preserve">một </w:t>
            </w:r>
            <w:r w:rsidR="00F54020">
              <w:rPr>
                <w:rFonts w:asciiTheme="majorHAnsi" w:hAnsiTheme="majorHAnsi" w:cs="Myriad Pro"/>
                <w:color w:val="000000"/>
                <w:sz w:val="18"/>
                <w:szCs w:val="18"/>
              </w:rPr>
              <w:t>người đang hút là 2</w:t>
            </w:r>
            <w:proofErr w:type="gramStart"/>
            <w:r w:rsidR="00F54020">
              <w:rPr>
                <w:rFonts w:asciiTheme="majorHAnsi" w:hAnsiTheme="majorHAnsi" w:cs="Myriad Pro"/>
                <w:color w:val="000000"/>
                <w:sz w:val="18"/>
                <w:szCs w:val="18"/>
              </w:rPr>
              <w:t>,</w:t>
            </w:r>
            <w:r w:rsidR="00F177B6">
              <w:rPr>
                <w:rFonts w:asciiTheme="majorHAnsi" w:hAnsiTheme="majorHAnsi" w:cs="Myriad Pro"/>
                <w:color w:val="000000"/>
                <w:sz w:val="18"/>
                <w:szCs w:val="18"/>
              </w:rPr>
              <w:t>7</w:t>
            </w:r>
            <w:proofErr w:type="gramEnd"/>
            <w:r w:rsidR="00F54020">
              <w:rPr>
                <w:rFonts w:asciiTheme="majorHAnsi" w:hAnsiTheme="majorHAnsi" w:cs="Myriad Pro"/>
                <w:color w:val="000000"/>
                <w:sz w:val="18"/>
                <w:szCs w:val="18"/>
              </w:rPr>
              <w:t xml:space="preserve"> triệu đồng Việt Nam. </w:t>
            </w:r>
          </w:p>
          <w:p w:rsidR="00CD6C93" w:rsidRDefault="008F5453">
            <w:pPr>
              <w:pStyle w:val="ListParagraph"/>
              <w:numPr>
                <w:ilvl w:val="0"/>
                <w:numId w:val="6"/>
              </w:numPr>
              <w:spacing w:before="60" w:after="120"/>
              <w:contextualSpacing w:val="0"/>
              <w:jc w:val="both"/>
              <w:rPr>
                <w:rFonts w:asciiTheme="majorHAnsi" w:hAnsiTheme="majorHAnsi" w:cs="Myriad Pro"/>
                <w:color w:val="000000"/>
                <w:sz w:val="18"/>
                <w:szCs w:val="18"/>
              </w:rPr>
            </w:pPr>
            <w:r w:rsidRPr="00675CDF">
              <w:rPr>
                <w:rFonts w:asciiTheme="majorHAnsi" w:hAnsiTheme="majorHAnsi" w:cs="Myriad Pro"/>
                <w:color w:val="000000"/>
                <w:sz w:val="18"/>
                <w:szCs w:val="18"/>
              </w:rPr>
              <w:t>65</w:t>
            </w:r>
            <w:proofErr w:type="gramStart"/>
            <w:r w:rsidR="00F54020">
              <w:rPr>
                <w:rFonts w:asciiTheme="majorHAnsi" w:hAnsiTheme="majorHAnsi" w:cs="Myriad Pro"/>
                <w:color w:val="000000"/>
                <w:sz w:val="18"/>
                <w:szCs w:val="18"/>
              </w:rPr>
              <w:t>,</w:t>
            </w:r>
            <w:r w:rsidRPr="00675CDF">
              <w:rPr>
                <w:rFonts w:asciiTheme="majorHAnsi" w:hAnsiTheme="majorHAnsi" w:cs="Myriad Pro"/>
                <w:color w:val="000000"/>
                <w:sz w:val="18"/>
                <w:szCs w:val="18"/>
              </w:rPr>
              <w:t>4</w:t>
            </w:r>
            <w:proofErr w:type="gramEnd"/>
            <w:r w:rsidR="00F54020">
              <w:rPr>
                <w:rFonts w:asciiTheme="majorHAnsi" w:hAnsiTheme="majorHAnsi" w:cs="Myriad Pro"/>
                <w:color w:val="000000"/>
                <w:sz w:val="18"/>
                <w:szCs w:val="18"/>
              </w:rPr>
              <w:t>% người trưởng thành ủng hộ việc tăng giá sản phẩm thuốc lá</w:t>
            </w:r>
            <w:r w:rsidR="008D5502">
              <w:rPr>
                <w:rFonts w:asciiTheme="majorHAnsi" w:hAnsiTheme="majorHAnsi" w:cs="Myriad Pro"/>
                <w:color w:val="000000"/>
                <w:sz w:val="18"/>
                <w:szCs w:val="18"/>
              </w:rPr>
              <w:t xml:space="preserve"> để hạn chế việc hút thuốc</w:t>
            </w:r>
            <w:r w:rsidR="00F54020">
              <w:rPr>
                <w:rFonts w:asciiTheme="majorHAnsi" w:hAnsiTheme="majorHAnsi" w:cs="Myriad Pro"/>
                <w:color w:val="000000"/>
                <w:sz w:val="18"/>
                <w:szCs w:val="18"/>
              </w:rPr>
              <w:t xml:space="preserve">. </w:t>
            </w:r>
          </w:p>
        </w:tc>
      </w:tr>
      <w:tr w:rsidR="003A7A7D" w:rsidRPr="00662F48" w:rsidTr="008D3B95">
        <w:tc>
          <w:tcPr>
            <w:tcW w:w="5688" w:type="dxa"/>
            <w:shd w:val="clear" w:color="auto" w:fill="8364A0"/>
          </w:tcPr>
          <w:p w:rsidR="003A7A7D" w:rsidRPr="00675CDF" w:rsidRDefault="00F54020" w:rsidP="00F54020">
            <w:pPr>
              <w:spacing w:before="40" w:after="40"/>
              <w:rPr>
                <w:rFonts w:asciiTheme="majorHAnsi" w:hAnsiTheme="majorHAnsi"/>
                <w:b/>
                <w:color w:val="FFFFFF" w:themeColor="background1"/>
              </w:rPr>
            </w:pPr>
            <w:r>
              <w:rPr>
                <w:rFonts w:asciiTheme="majorHAnsi" w:hAnsiTheme="majorHAnsi"/>
                <w:b/>
                <w:color w:val="FFFFFF" w:themeColor="background1"/>
              </w:rPr>
              <w:t>TRUYỀN THÔNG</w:t>
            </w:r>
          </w:p>
        </w:tc>
      </w:tr>
      <w:tr w:rsidR="003A7A7D" w:rsidRPr="00CE6E62" w:rsidTr="008D3B95">
        <w:tc>
          <w:tcPr>
            <w:tcW w:w="5688" w:type="dxa"/>
            <w:shd w:val="clear" w:color="auto" w:fill="D9D9D9" w:themeFill="background1" w:themeFillShade="D9"/>
          </w:tcPr>
          <w:p w:rsidR="00CD6C93" w:rsidRDefault="008F5453">
            <w:pPr>
              <w:pStyle w:val="ListParagraph"/>
              <w:numPr>
                <w:ilvl w:val="0"/>
                <w:numId w:val="3"/>
              </w:numPr>
              <w:autoSpaceDE w:val="0"/>
              <w:autoSpaceDN w:val="0"/>
              <w:adjustRightInd w:val="0"/>
              <w:spacing w:before="60"/>
              <w:contextualSpacing w:val="0"/>
              <w:jc w:val="both"/>
              <w:rPr>
                <w:rFonts w:asciiTheme="majorHAnsi" w:hAnsiTheme="majorHAnsi" w:cs="Myriad Pro"/>
                <w:color w:val="000000"/>
                <w:sz w:val="18"/>
                <w:szCs w:val="18"/>
              </w:rPr>
            </w:pPr>
            <w:r w:rsidRPr="00675CDF">
              <w:rPr>
                <w:rFonts w:asciiTheme="majorHAnsi" w:hAnsiTheme="majorHAnsi" w:cs="Myriad Pro"/>
                <w:color w:val="000000"/>
                <w:sz w:val="18"/>
                <w:szCs w:val="18"/>
              </w:rPr>
              <w:t>65</w:t>
            </w:r>
            <w:proofErr w:type="gramStart"/>
            <w:r w:rsidR="00F54020">
              <w:rPr>
                <w:rFonts w:asciiTheme="majorHAnsi" w:hAnsiTheme="majorHAnsi" w:cs="Myriad Pro"/>
                <w:color w:val="000000"/>
                <w:sz w:val="18"/>
                <w:szCs w:val="18"/>
              </w:rPr>
              <w:t>,</w:t>
            </w:r>
            <w:r w:rsidRPr="00675CDF">
              <w:rPr>
                <w:rFonts w:asciiTheme="majorHAnsi" w:hAnsiTheme="majorHAnsi" w:cs="Myriad Pro"/>
                <w:color w:val="000000"/>
                <w:sz w:val="18"/>
                <w:szCs w:val="18"/>
              </w:rPr>
              <w:t>3</w:t>
            </w:r>
            <w:proofErr w:type="gramEnd"/>
            <w:r w:rsidR="001003D6" w:rsidRPr="00675CDF">
              <w:rPr>
                <w:rFonts w:asciiTheme="majorHAnsi" w:hAnsiTheme="majorHAnsi" w:cs="Myriad Pro"/>
                <w:color w:val="000000"/>
                <w:sz w:val="18"/>
                <w:szCs w:val="18"/>
              </w:rPr>
              <w:t>%</w:t>
            </w:r>
            <w:r w:rsidR="00F54020">
              <w:rPr>
                <w:rFonts w:asciiTheme="majorHAnsi" w:hAnsiTheme="majorHAnsi" w:cs="Myriad Pro"/>
                <w:color w:val="000000"/>
                <w:sz w:val="18"/>
                <w:szCs w:val="18"/>
              </w:rPr>
              <w:t xml:space="preserve"> người trưởng thành được tiếp cận thông tin về phòng chống tác hại của thuốc lá </w:t>
            </w:r>
            <w:r w:rsidR="00A4765F">
              <w:rPr>
                <w:rFonts w:asciiTheme="majorHAnsi" w:hAnsiTheme="majorHAnsi" w:cs="Myriad Pro"/>
                <w:color w:val="000000"/>
                <w:sz w:val="18"/>
                <w:szCs w:val="18"/>
              </w:rPr>
              <w:t xml:space="preserve">qua </w:t>
            </w:r>
            <w:r w:rsidR="00F54020">
              <w:rPr>
                <w:rFonts w:asciiTheme="majorHAnsi" w:hAnsiTheme="majorHAnsi" w:cs="Myriad Pro"/>
                <w:color w:val="000000"/>
                <w:sz w:val="18"/>
                <w:szCs w:val="18"/>
              </w:rPr>
              <w:t xml:space="preserve">truyền hình và truyền thanh. </w:t>
            </w:r>
            <w:r w:rsidR="001003D6" w:rsidRPr="00675CDF">
              <w:rPr>
                <w:rFonts w:asciiTheme="majorHAnsi" w:hAnsiTheme="majorHAnsi" w:cs="Myriad Pro"/>
                <w:color w:val="000000"/>
                <w:sz w:val="18"/>
                <w:szCs w:val="18"/>
              </w:rPr>
              <w:t xml:space="preserve"> </w:t>
            </w:r>
          </w:p>
          <w:p w:rsidR="00CD6C93" w:rsidRDefault="00F54020">
            <w:pPr>
              <w:pStyle w:val="ListParagraph"/>
              <w:numPr>
                <w:ilvl w:val="0"/>
                <w:numId w:val="3"/>
              </w:numPr>
              <w:autoSpaceDE w:val="0"/>
              <w:autoSpaceDN w:val="0"/>
              <w:adjustRightInd w:val="0"/>
              <w:spacing w:before="60" w:after="120"/>
              <w:contextualSpacing w:val="0"/>
              <w:jc w:val="both"/>
              <w:rPr>
                <w:rFonts w:asciiTheme="majorHAnsi" w:hAnsiTheme="majorHAnsi" w:cs="Myriad Pro"/>
                <w:color w:val="000000"/>
                <w:sz w:val="18"/>
                <w:szCs w:val="18"/>
              </w:rPr>
            </w:pPr>
            <w:r>
              <w:rPr>
                <w:rFonts w:asciiTheme="majorHAnsi" w:hAnsiTheme="majorHAnsi" w:cs="Myriad Pro"/>
                <w:color w:val="000000"/>
                <w:sz w:val="18"/>
                <w:szCs w:val="18"/>
              </w:rPr>
              <w:t>16</w:t>
            </w:r>
            <w:proofErr w:type="gramStart"/>
            <w:r>
              <w:rPr>
                <w:rFonts w:asciiTheme="majorHAnsi" w:hAnsiTheme="majorHAnsi" w:cs="Myriad Pro"/>
                <w:color w:val="000000"/>
                <w:sz w:val="18"/>
                <w:szCs w:val="18"/>
              </w:rPr>
              <w:t>,</w:t>
            </w:r>
            <w:r w:rsidR="008F5453" w:rsidRPr="00675CDF">
              <w:rPr>
                <w:rFonts w:asciiTheme="majorHAnsi" w:hAnsiTheme="majorHAnsi" w:cs="Myriad Pro"/>
                <w:color w:val="000000"/>
                <w:sz w:val="18"/>
                <w:szCs w:val="18"/>
              </w:rPr>
              <w:t>6</w:t>
            </w:r>
            <w:proofErr w:type="gramEnd"/>
            <w:r w:rsidR="001003D6" w:rsidRPr="00675CDF">
              <w:rPr>
                <w:rFonts w:asciiTheme="majorHAnsi" w:hAnsiTheme="majorHAnsi" w:cs="Myriad Pro"/>
                <w:color w:val="000000"/>
                <w:sz w:val="18"/>
                <w:szCs w:val="18"/>
              </w:rPr>
              <w:t xml:space="preserve">% </w:t>
            </w:r>
            <w:r>
              <w:rPr>
                <w:rFonts w:asciiTheme="majorHAnsi" w:hAnsiTheme="majorHAnsi" w:cs="Myriad Pro"/>
                <w:color w:val="000000"/>
                <w:sz w:val="18"/>
                <w:szCs w:val="18"/>
              </w:rPr>
              <w:t xml:space="preserve">người trưởng thành nhận được thông tin về quảng cáo, tài trợ hoặc khuyến mại thuốc lá. </w:t>
            </w:r>
          </w:p>
        </w:tc>
      </w:tr>
      <w:tr w:rsidR="003A7A7D" w:rsidRPr="00662F48" w:rsidTr="008D3B95">
        <w:tc>
          <w:tcPr>
            <w:tcW w:w="5688" w:type="dxa"/>
            <w:shd w:val="clear" w:color="auto" w:fill="8364A0"/>
          </w:tcPr>
          <w:p w:rsidR="003A7A7D" w:rsidRPr="00675CDF" w:rsidRDefault="00F54020" w:rsidP="00F54020">
            <w:pPr>
              <w:spacing w:before="40" w:after="40"/>
              <w:rPr>
                <w:rFonts w:asciiTheme="majorHAnsi" w:hAnsiTheme="majorHAnsi"/>
                <w:b/>
                <w:color w:val="FFFFFF" w:themeColor="background1"/>
              </w:rPr>
            </w:pPr>
            <w:r>
              <w:rPr>
                <w:rFonts w:asciiTheme="majorHAnsi" w:hAnsiTheme="majorHAnsi"/>
                <w:b/>
                <w:color w:val="FFFFFF" w:themeColor="background1"/>
              </w:rPr>
              <w:t>KIẾN THỨC, THÁI ĐỘ VÀ NHẬN THỨC</w:t>
            </w:r>
          </w:p>
        </w:tc>
      </w:tr>
      <w:tr w:rsidR="003A7A7D" w:rsidRPr="003A7A7D" w:rsidTr="008D3B95">
        <w:tc>
          <w:tcPr>
            <w:tcW w:w="5688" w:type="dxa"/>
            <w:shd w:val="clear" w:color="auto" w:fill="D9D9D9" w:themeFill="background1" w:themeFillShade="D9"/>
          </w:tcPr>
          <w:p w:rsidR="00CD6C93" w:rsidRDefault="008F5453">
            <w:pPr>
              <w:pStyle w:val="ListParagraph"/>
              <w:numPr>
                <w:ilvl w:val="0"/>
                <w:numId w:val="3"/>
              </w:numPr>
              <w:autoSpaceDE w:val="0"/>
              <w:autoSpaceDN w:val="0"/>
              <w:adjustRightInd w:val="0"/>
              <w:spacing w:before="60"/>
              <w:contextualSpacing w:val="0"/>
              <w:jc w:val="both"/>
              <w:rPr>
                <w:rFonts w:asciiTheme="majorHAnsi" w:hAnsiTheme="majorHAnsi" w:cs="Myriad Pro"/>
                <w:color w:val="000000"/>
                <w:sz w:val="18"/>
                <w:szCs w:val="18"/>
              </w:rPr>
            </w:pPr>
            <w:r w:rsidRPr="00675CDF">
              <w:rPr>
                <w:rFonts w:asciiTheme="majorHAnsi" w:hAnsiTheme="majorHAnsi" w:cs="Myriad Pro"/>
                <w:color w:val="000000"/>
                <w:sz w:val="18"/>
                <w:szCs w:val="18"/>
              </w:rPr>
              <w:t>95</w:t>
            </w:r>
            <w:proofErr w:type="gramStart"/>
            <w:r w:rsidR="00F54020">
              <w:rPr>
                <w:rFonts w:asciiTheme="majorHAnsi" w:hAnsiTheme="majorHAnsi" w:cs="Myriad Pro"/>
                <w:color w:val="000000"/>
                <w:sz w:val="18"/>
                <w:szCs w:val="18"/>
              </w:rPr>
              <w:t>,</w:t>
            </w:r>
            <w:r w:rsidRPr="00675CDF">
              <w:rPr>
                <w:rFonts w:asciiTheme="majorHAnsi" w:hAnsiTheme="majorHAnsi" w:cs="Myriad Pro"/>
                <w:color w:val="000000"/>
                <w:sz w:val="18"/>
                <w:szCs w:val="18"/>
              </w:rPr>
              <w:t>9</w:t>
            </w:r>
            <w:proofErr w:type="gramEnd"/>
            <w:r w:rsidR="00662F48" w:rsidRPr="00675CDF">
              <w:rPr>
                <w:rFonts w:asciiTheme="majorHAnsi" w:hAnsiTheme="majorHAnsi" w:cs="Myriad Pro"/>
                <w:color w:val="000000"/>
                <w:sz w:val="18"/>
                <w:szCs w:val="18"/>
              </w:rPr>
              <w:t xml:space="preserve">% </w:t>
            </w:r>
            <w:r w:rsidR="00F54020">
              <w:rPr>
                <w:rFonts w:asciiTheme="majorHAnsi" w:hAnsiTheme="majorHAnsi" w:cs="Myriad Pro"/>
                <w:color w:val="000000"/>
                <w:sz w:val="18"/>
                <w:szCs w:val="18"/>
              </w:rPr>
              <w:t>người trưởng thành tin rằng</w:t>
            </w:r>
            <w:r w:rsidR="00A1761C">
              <w:rPr>
                <w:rFonts w:asciiTheme="majorHAnsi" w:hAnsiTheme="majorHAnsi" w:cs="Myriad Pro"/>
                <w:color w:val="000000"/>
                <w:sz w:val="18"/>
                <w:szCs w:val="18"/>
              </w:rPr>
              <w:t xml:space="preserve"> hút</w:t>
            </w:r>
            <w:r w:rsidR="00F54020">
              <w:rPr>
                <w:rFonts w:asciiTheme="majorHAnsi" w:hAnsiTheme="majorHAnsi" w:cs="Myriad Pro"/>
                <w:color w:val="000000"/>
                <w:sz w:val="18"/>
                <w:szCs w:val="18"/>
              </w:rPr>
              <w:t xml:space="preserve"> thuốc gây ra các bệnh nguy hiểm. </w:t>
            </w:r>
          </w:p>
          <w:p w:rsidR="00CD6C93" w:rsidRDefault="00F54020">
            <w:pPr>
              <w:pStyle w:val="ListParagraph"/>
              <w:numPr>
                <w:ilvl w:val="0"/>
                <w:numId w:val="3"/>
              </w:numPr>
              <w:spacing w:before="60"/>
              <w:contextualSpacing w:val="0"/>
              <w:jc w:val="both"/>
              <w:rPr>
                <w:rFonts w:asciiTheme="majorHAnsi" w:hAnsiTheme="majorHAnsi" w:cs="Myriad Pro"/>
                <w:color w:val="000000"/>
                <w:sz w:val="18"/>
                <w:szCs w:val="18"/>
              </w:rPr>
            </w:pPr>
            <w:r>
              <w:rPr>
                <w:rFonts w:asciiTheme="majorHAnsi" w:hAnsiTheme="majorHAnsi" w:cs="Myriad Pro"/>
                <w:color w:val="000000"/>
                <w:sz w:val="18"/>
                <w:szCs w:val="18"/>
              </w:rPr>
              <w:t>90</w:t>
            </w:r>
            <w:proofErr w:type="gramStart"/>
            <w:r>
              <w:rPr>
                <w:rFonts w:asciiTheme="majorHAnsi" w:hAnsiTheme="majorHAnsi" w:cs="Myriad Pro"/>
                <w:color w:val="000000"/>
                <w:sz w:val="18"/>
                <w:szCs w:val="18"/>
              </w:rPr>
              <w:t>,</w:t>
            </w:r>
            <w:r w:rsidR="008F5453" w:rsidRPr="00675CDF">
              <w:rPr>
                <w:rFonts w:asciiTheme="majorHAnsi" w:hAnsiTheme="majorHAnsi" w:cs="Myriad Pro"/>
                <w:color w:val="000000"/>
                <w:sz w:val="18"/>
                <w:szCs w:val="18"/>
              </w:rPr>
              <w:t>3</w:t>
            </w:r>
            <w:proofErr w:type="gramEnd"/>
            <w:r w:rsidR="001003D6" w:rsidRPr="00675CDF">
              <w:rPr>
                <w:rFonts w:asciiTheme="majorHAnsi" w:hAnsiTheme="majorHAnsi" w:cs="Myriad Pro"/>
                <w:color w:val="000000"/>
                <w:sz w:val="18"/>
                <w:szCs w:val="18"/>
              </w:rPr>
              <w:t xml:space="preserve">% </w:t>
            </w:r>
            <w:r>
              <w:rPr>
                <w:rFonts w:asciiTheme="majorHAnsi" w:hAnsiTheme="majorHAnsi" w:cs="Myriad Pro"/>
                <w:color w:val="000000"/>
                <w:sz w:val="18"/>
                <w:szCs w:val="18"/>
              </w:rPr>
              <w:t xml:space="preserve">người trưởng thành tin rằng phơi nhiễm với khói thuốc lá gây ra các bệnh nguy hiểm cho người không hút thuốc lá.  </w:t>
            </w:r>
          </w:p>
          <w:p w:rsidR="00CD6C93" w:rsidRDefault="008F5453">
            <w:pPr>
              <w:pStyle w:val="ListParagraph"/>
              <w:numPr>
                <w:ilvl w:val="0"/>
                <w:numId w:val="3"/>
              </w:numPr>
              <w:spacing w:before="60" w:after="120"/>
              <w:contextualSpacing w:val="0"/>
              <w:jc w:val="both"/>
              <w:rPr>
                <w:rFonts w:asciiTheme="majorHAnsi" w:hAnsiTheme="majorHAnsi" w:cs="Myriad Pro"/>
                <w:color w:val="000000"/>
                <w:sz w:val="18"/>
                <w:szCs w:val="18"/>
              </w:rPr>
            </w:pPr>
            <w:r w:rsidRPr="00675CDF">
              <w:rPr>
                <w:rFonts w:asciiTheme="majorHAnsi" w:hAnsiTheme="majorHAnsi" w:cs="Myriad Pro"/>
                <w:color w:val="000000"/>
                <w:sz w:val="18"/>
                <w:szCs w:val="18"/>
              </w:rPr>
              <w:t>61</w:t>
            </w:r>
            <w:proofErr w:type="gramStart"/>
            <w:r w:rsidR="00F54020">
              <w:rPr>
                <w:rFonts w:asciiTheme="majorHAnsi" w:hAnsiTheme="majorHAnsi" w:cs="Myriad Pro"/>
                <w:color w:val="000000"/>
                <w:sz w:val="18"/>
                <w:szCs w:val="18"/>
              </w:rPr>
              <w:t>,</w:t>
            </w:r>
            <w:r w:rsidRPr="00675CDF">
              <w:rPr>
                <w:rFonts w:asciiTheme="majorHAnsi" w:hAnsiTheme="majorHAnsi" w:cs="Myriad Pro"/>
                <w:color w:val="000000"/>
                <w:sz w:val="18"/>
                <w:szCs w:val="18"/>
              </w:rPr>
              <w:t>2</w:t>
            </w:r>
            <w:proofErr w:type="gramEnd"/>
            <w:r w:rsidR="001003D6" w:rsidRPr="00675CDF">
              <w:rPr>
                <w:rFonts w:asciiTheme="majorHAnsi" w:hAnsiTheme="majorHAnsi" w:cs="Myriad Pro"/>
                <w:color w:val="000000"/>
                <w:sz w:val="18"/>
                <w:szCs w:val="18"/>
              </w:rPr>
              <w:t>%</w:t>
            </w:r>
            <w:r w:rsidR="00F54020">
              <w:rPr>
                <w:rFonts w:asciiTheme="majorHAnsi" w:hAnsiTheme="majorHAnsi" w:cs="Myriad Pro"/>
                <w:color w:val="000000"/>
                <w:sz w:val="18"/>
                <w:szCs w:val="18"/>
              </w:rPr>
              <w:t xml:space="preserve"> người trưởng thành tin rằng hút thuốc lá gây đột quy, đau tim và ung thư phổi. </w:t>
            </w:r>
            <w:r w:rsidR="001003D6" w:rsidRPr="00675CDF">
              <w:rPr>
                <w:rFonts w:asciiTheme="majorHAnsi" w:hAnsiTheme="majorHAnsi" w:cs="Myriad Pro"/>
                <w:color w:val="000000"/>
                <w:sz w:val="18"/>
                <w:szCs w:val="18"/>
              </w:rPr>
              <w:t xml:space="preserve"> </w:t>
            </w:r>
          </w:p>
        </w:tc>
      </w:tr>
    </w:tbl>
    <w:p w:rsidR="001E357B" w:rsidRDefault="00293528">
      <w:pPr>
        <w:sectPr w:rsidR="001E357B" w:rsidSect="00AE35BB">
          <w:headerReference w:type="default" r:id="rId11"/>
          <w:footerReference w:type="default" r:id="rId12"/>
          <w:pgSz w:w="11907" w:h="16840" w:code="9"/>
          <w:pgMar w:top="1440" w:right="357" w:bottom="1077" w:left="357" w:header="720" w:footer="369" w:gutter="0"/>
          <w:cols w:num="2" w:space="720"/>
          <w:docGrid w:linePitch="360"/>
        </w:sectPr>
      </w:pPr>
      <w:r>
        <w:rPr>
          <w:noProof/>
        </w:rPr>
        <w:drawing>
          <wp:anchor distT="0" distB="0" distL="114300" distR="114300" simplePos="0" relativeHeight="251658752" behindDoc="0" locked="0" layoutInCell="1" allowOverlap="1">
            <wp:simplePos x="0" y="0"/>
            <wp:positionH relativeFrom="column">
              <wp:posOffset>-2509227</wp:posOffset>
            </wp:positionH>
            <wp:positionV relativeFrom="paragraph">
              <wp:posOffset>824767</wp:posOffset>
            </wp:positionV>
            <wp:extent cx="1073785" cy="478155"/>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073785" cy="478155"/>
                    </a:xfrm>
                    <a:prstGeom prst="rect">
                      <a:avLst/>
                    </a:prstGeom>
                    <a:noFill/>
                    <a:ln>
                      <a:noFill/>
                    </a:ln>
                  </pic:spPr>
                </pic:pic>
              </a:graphicData>
            </a:graphic>
          </wp:anchor>
        </w:drawing>
      </w:r>
      <w:r w:rsidR="00434CCC">
        <w:rPr>
          <w:noProof/>
        </w:rPr>
        <w:drawing>
          <wp:anchor distT="0" distB="0" distL="114300" distR="114300" simplePos="0" relativeHeight="251657728" behindDoc="0" locked="0" layoutInCell="1" allowOverlap="1">
            <wp:simplePos x="0" y="0"/>
            <wp:positionH relativeFrom="column">
              <wp:posOffset>2266950</wp:posOffset>
            </wp:positionH>
            <wp:positionV relativeFrom="paragraph">
              <wp:posOffset>729615</wp:posOffset>
            </wp:positionV>
            <wp:extent cx="990600" cy="673100"/>
            <wp:effectExtent l="0" t="0" r="0" b="0"/>
            <wp:wrapNone/>
            <wp:docPr id="22" name="Picture 22"/>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0600" cy="673100"/>
                    </a:xfrm>
                    <a:prstGeom prst="rect">
                      <a:avLst/>
                    </a:prstGeom>
                    <a:noFill/>
                    <a:ln>
                      <a:noFill/>
                    </a:ln>
                  </pic:spPr>
                </pic:pic>
              </a:graphicData>
            </a:graphic>
          </wp:anchor>
        </w:drawing>
      </w:r>
      <w:r w:rsidR="00434CCC">
        <w:rPr>
          <w:noProof/>
        </w:rPr>
        <w:drawing>
          <wp:anchor distT="0" distB="0" distL="114300" distR="114300" simplePos="0" relativeHeight="251655680" behindDoc="0" locked="0" layoutInCell="1" allowOverlap="1">
            <wp:simplePos x="0" y="0"/>
            <wp:positionH relativeFrom="column">
              <wp:posOffset>1200150</wp:posOffset>
            </wp:positionH>
            <wp:positionV relativeFrom="paragraph">
              <wp:posOffset>716915</wp:posOffset>
            </wp:positionV>
            <wp:extent cx="755650" cy="698500"/>
            <wp:effectExtent l="0" t="0" r="0" b="0"/>
            <wp:wrapNone/>
            <wp:docPr id="21" name="Picture 2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5650" cy="698500"/>
                    </a:xfrm>
                    <a:prstGeom prst="rect">
                      <a:avLst/>
                    </a:prstGeom>
                    <a:noFill/>
                    <a:ln>
                      <a:noFill/>
                    </a:ln>
                  </pic:spPr>
                </pic:pic>
              </a:graphicData>
            </a:graphic>
          </wp:anchor>
        </w:drawing>
      </w:r>
      <w:r w:rsidR="00434CCC" w:rsidRPr="00DF34C8">
        <w:rPr>
          <w:noProof/>
        </w:rPr>
        <w:drawing>
          <wp:anchor distT="0" distB="0" distL="114300" distR="114300" simplePos="0" relativeHeight="251654656" behindDoc="0" locked="0" layoutInCell="1" allowOverlap="1">
            <wp:simplePos x="0" y="0"/>
            <wp:positionH relativeFrom="column">
              <wp:posOffset>-9525</wp:posOffset>
            </wp:positionH>
            <wp:positionV relativeFrom="paragraph">
              <wp:posOffset>690245</wp:posOffset>
            </wp:positionV>
            <wp:extent cx="788293" cy="698400"/>
            <wp:effectExtent l="0" t="0" r="0" b="6985"/>
            <wp:wrapNone/>
            <wp:docPr id="4" name="Picture 4" descr="C:\Users\Dr Hoang\Desktop\Logo_gso(25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 Hoang\Desktop\Logo_gso(250x25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8293" cy="698400"/>
                    </a:xfrm>
                    <a:prstGeom prst="rect">
                      <a:avLst/>
                    </a:prstGeom>
                    <a:noFill/>
                    <a:ln>
                      <a:noFill/>
                    </a:ln>
                  </pic:spPr>
                </pic:pic>
              </a:graphicData>
            </a:graphic>
          </wp:anchor>
        </w:drawing>
      </w:r>
      <w:r w:rsidR="00434CCC">
        <w:rPr>
          <w:noProof/>
        </w:rPr>
        <w:drawing>
          <wp:anchor distT="0" distB="0" distL="114300" distR="114300" simplePos="0" relativeHeight="251659776" behindDoc="0" locked="0" layoutInCell="1" allowOverlap="1">
            <wp:simplePos x="0" y="0"/>
            <wp:positionH relativeFrom="column">
              <wp:posOffset>-1070610</wp:posOffset>
            </wp:positionH>
            <wp:positionV relativeFrom="paragraph">
              <wp:posOffset>666115</wp:posOffset>
            </wp:positionV>
            <wp:extent cx="660400" cy="749300"/>
            <wp:effectExtent l="0" t="0" r="0" b="0"/>
            <wp:wrapNone/>
            <wp:docPr id="20" name="Picture 20"/>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0400" cy="749300"/>
                    </a:xfrm>
                    <a:prstGeom prst="rect">
                      <a:avLst/>
                    </a:prstGeom>
                    <a:noFill/>
                    <a:ln>
                      <a:noFill/>
                    </a:ln>
                  </pic:spPr>
                </pic:pic>
              </a:graphicData>
            </a:graphic>
          </wp:anchor>
        </w:drawing>
      </w:r>
    </w:p>
    <w:tbl>
      <w:tblPr>
        <w:tblStyle w:val="TableGrid"/>
        <w:tblW w:w="5731" w:type="dxa"/>
        <w:tblInd w:w="-72" w:type="dxa"/>
        <w:tblLayout w:type="fixed"/>
        <w:tblLook w:val="04A0" w:firstRow="1" w:lastRow="0" w:firstColumn="1" w:lastColumn="0" w:noHBand="0" w:noVBand="1"/>
      </w:tblPr>
      <w:tblGrid>
        <w:gridCol w:w="2817"/>
        <w:gridCol w:w="971"/>
        <w:gridCol w:w="971"/>
        <w:gridCol w:w="972"/>
      </w:tblGrid>
      <w:tr w:rsidR="00733909" w:rsidRPr="005F32D3" w:rsidTr="00F6612D">
        <w:trPr>
          <w:trHeight w:val="144"/>
        </w:trPr>
        <w:tc>
          <w:tcPr>
            <w:tcW w:w="5731" w:type="dxa"/>
            <w:gridSpan w:val="4"/>
            <w:tcBorders>
              <w:top w:val="nil"/>
              <w:left w:val="nil"/>
              <w:bottom w:val="nil"/>
              <w:right w:val="nil"/>
            </w:tcBorders>
            <w:shd w:val="clear" w:color="auto" w:fill="8364A0"/>
          </w:tcPr>
          <w:p w:rsidR="00733909" w:rsidRPr="005F32D3" w:rsidRDefault="00F54020" w:rsidP="00CE56F9">
            <w:pPr>
              <w:spacing w:before="40" w:after="40"/>
              <w:rPr>
                <w:rFonts w:asciiTheme="majorHAnsi" w:hAnsiTheme="majorHAnsi"/>
                <w:b/>
                <w:color w:val="FFFFFF" w:themeColor="background1"/>
                <w:sz w:val="24"/>
                <w:szCs w:val="24"/>
              </w:rPr>
            </w:pPr>
            <w:r>
              <w:rPr>
                <w:rFonts w:asciiTheme="majorHAnsi" w:hAnsiTheme="majorHAnsi"/>
                <w:b/>
                <w:color w:val="FFFFFF" w:themeColor="background1"/>
                <w:sz w:val="24"/>
                <w:szCs w:val="24"/>
              </w:rPr>
              <w:lastRenderedPageBreak/>
              <w:t>SỬ DỤNG THUỐC LÁ</w:t>
            </w:r>
            <w:r w:rsidR="006F415D">
              <w:rPr>
                <w:rFonts w:asciiTheme="majorHAnsi" w:hAnsiTheme="majorHAnsi"/>
                <w:b/>
                <w:color w:val="FFFFFF" w:themeColor="background1"/>
                <w:sz w:val="24"/>
                <w:szCs w:val="24"/>
              </w:rPr>
              <w:t xml:space="preserve"> VÀ </w:t>
            </w:r>
            <w:r w:rsidR="008B140B">
              <w:rPr>
                <w:rFonts w:asciiTheme="majorHAnsi" w:hAnsiTheme="majorHAnsi"/>
                <w:b/>
                <w:color w:val="FFFFFF" w:themeColor="background1"/>
                <w:sz w:val="24"/>
                <w:szCs w:val="24"/>
              </w:rPr>
              <w:t>THUỐC LÀO</w:t>
            </w:r>
          </w:p>
        </w:tc>
      </w:tr>
      <w:tr w:rsidR="00733909" w:rsidRPr="00733909" w:rsidTr="00F6612D">
        <w:trPr>
          <w:trHeight w:val="230"/>
        </w:trPr>
        <w:tc>
          <w:tcPr>
            <w:tcW w:w="2817" w:type="dxa"/>
            <w:tcBorders>
              <w:top w:val="nil"/>
              <w:left w:val="nil"/>
              <w:bottom w:val="nil"/>
              <w:right w:val="nil"/>
            </w:tcBorders>
            <w:tcMar>
              <w:top w:w="43" w:type="dxa"/>
              <w:left w:w="115" w:type="dxa"/>
              <w:bottom w:w="29" w:type="dxa"/>
              <w:right w:w="115" w:type="dxa"/>
            </w:tcMar>
            <w:vAlign w:val="center"/>
          </w:tcPr>
          <w:p w:rsidR="00733909" w:rsidRPr="001242FA" w:rsidRDefault="00DD6D54" w:rsidP="002F3409">
            <w:pPr>
              <w:pStyle w:val="ListParagraph"/>
              <w:keepNext/>
              <w:keepLines/>
              <w:spacing w:before="40" w:after="200" w:line="276" w:lineRule="auto"/>
              <w:ind w:left="0"/>
              <w:outlineLvl w:val="3"/>
              <w:rPr>
                <w:rFonts w:asciiTheme="majorHAnsi" w:hAnsiTheme="majorHAnsi"/>
                <w:b/>
                <w:sz w:val="12"/>
                <w:szCs w:val="12"/>
              </w:rPr>
            </w:pPr>
            <w:r w:rsidRPr="00DD6D54">
              <w:rPr>
                <w:rFonts w:asciiTheme="majorHAnsi" w:hAnsiTheme="majorHAnsi"/>
                <w:b/>
                <w:sz w:val="12"/>
                <w:szCs w:val="12"/>
              </w:rPr>
              <w:t>NGƯỜI HÚT THUỐC LÁ</w:t>
            </w:r>
            <w:r w:rsidR="00BF7A09">
              <w:rPr>
                <w:rFonts w:asciiTheme="majorHAnsi" w:hAnsiTheme="majorHAnsi"/>
                <w:b/>
                <w:sz w:val="12"/>
                <w:szCs w:val="12"/>
              </w:rPr>
              <w:t xml:space="preserve"> VÀ</w:t>
            </w:r>
            <w:r w:rsidR="007808E6">
              <w:rPr>
                <w:rFonts w:asciiTheme="majorHAnsi" w:hAnsiTheme="majorHAnsi"/>
                <w:b/>
                <w:sz w:val="12"/>
                <w:szCs w:val="12"/>
              </w:rPr>
              <w:t xml:space="preserve"> </w:t>
            </w:r>
            <w:r w:rsidRPr="00DD6D54">
              <w:rPr>
                <w:rFonts w:asciiTheme="majorHAnsi" w:hAnsiTheme="majorHAnsi"/>
                <w:b/>
                <w:sz w:val="12"/>
                <w:szCs w:val="12"/>
              </w:rPr>
              <w:t>THUỐC LÀO</w:t>
            </w:r>
          </w:p>
        </w:tc>
        <w:tc>
          <w:tcPr>
            <w:tcW w:w="971" w:type="dxa"/>
            <w:tcBorders>
              <w:top w:val="nil"/>
              <w:left w:val="nil"/>
              <w:bottom w:val="nil"/>
              <w:right w:val="nil"/>
            </w:tcBorders>
            <w:tcMar>
              <w:top w:w="43" w:type="dxa"/>
              <w:left w:w="115" w:type="dxa"/>
              <w:bottom w:w="29" w:type="dxa"/>
              <w:right w:w="115" w:type="dxa"/>
            </w:tcMar>
            <w:vAlign w:val="center"/>
          </w:tcPr>
          <w:p w:rsidR="00733909" w:rsidRPr="00CE56F9" w:rsidRDefault="00870C10" w:rsidP="002F3409">
            <w:pPr>
              <w:pStyle w:val="ListParagraph"/>
              <w:spacing w:before="40"/>
              <w:ind w:left="0"/>
              <w:jc w:val="center"/>
              <w:rPr>
                <w:rFonts w:asciiTheme="majorHAnsi" w:hAnsiTheme="majorHAnsi"/>
                <w:sz w:val="12"/>
                <w:szCs w:val="12"/>
              </w:rPr>
            </w:pPr>
            <w:r>
              <w:rPr>
                <w:rFonts w:asciiTheme="majorHAnsi" w:hAnsiTheme="majorHAnsi"/>
                <w:sz w:val="12"/>
                <w:szCs w:val="12"/>
              </w:rPr>
              <w:t>CHUNG (%)</w:t>
            </w:r>
          </w:p>
        </w:tc>
        <w:tc>
          <w:tcPr>
            <w:tcW w:w="971" w:type="dxa"/>
            <w:tcBorders>
              <w:top w:val="nil"/>
              <w:left w:val="nil"/>
              <w:bottom w:val="nil"/>
              <w:right w:val="nil"/>
            </w:tcBorders>
            <w:tcMar>
              <w:top w:w="43" w:type="dxa"/>
              <w:left w:w="115" w:type="dxa"/>
              <w:bottom w:w="29" w:type="dxa"/>
              <w:right w:w="115" w:type="dxa"/>
            </w:tcMar>
            <w:vAlign w:val="center"/>
          </w:tcPr>
          <w:p w:rsidR="00733909" w:rsidRPr="00CE56F9" w:rsidRDefault="00870C10" w:rsidP="002F3409">
            <w:pPr>
              <w:pStyle w:val="ListParagraph"/>
              <w:spacing w:before="40"/>
              <w:ind w:left="-108" w:right="-108"/>
              <w:jc w:val="center"/>
              <w:rPr>
                <w:rFonts w:asciiTheme="majorHAnsi" w:hAnsiTheme="majorHAnsi"/>
                <w:sz w:val="12"/>
                <w:szCs w:val="12"/>
              </w:rPr>
            </w:pPr>
            <w:r>
              <w:rPr>
                <w:rFonts w:asciiTheme="majorHAnsi" w:hAnsiTheme="majorHAnsi"/>
                <w:sz w:val="12"/>
                <w:szCs w:val="12"/>
              </w:rPr>
              <w:t>NAM GIỚI (%)</w:t>
            </w:r>
          </w:p>
        </w:tc>
        <w:tc>
          <w:tcPr>
            <w:tcW w:w="972" w:type="dxa"/>
            <w:tcBorders>
              <w:top w:val="nil"/>
              <w:left w:val="nil"/>
              <w:bottom w:val="nil"/>
              <w:right w:val="nil"/>
            </w:tcBorders>
            <w:tcMar>
              <w:top w:w="43" w:type="dxa"/>
              <w:left w:w="115" w:type="dxa"/>
              <w:bottom w:w="29" w:type="dxa"/>
              <w:right w:w="115" w:type="dxa"/>
            </w:tcMar>
            <w:vAlign w:val="center"/>
          </w:tcPr>
          <w:p w:rsidR="00733909" w:rsidRPr="00CE56F9" w:rsidRDefault="00870C10" w:rsidP="002F3409">
            <w:pPr>
              <w:pStyle w:val="ListParagraph"/>
              <w:spacing w:before="40"/>
              <w:ind w:left="-108" w:right="-108"/>
              <w:jc w:val="center"/>
              <w:rPr>
                <w:rFonts w:asciiTheme="majorHAnsi" w:hAnsiTheme="majorHAnsi"/>
                <w:sz w:val="12"/>
                <w:szCs w:val="12"/>
              </w:rPr>
            </w:pPr>
            <w:r>
              <w:rPr>
                <w:rFonts w:asciiTheme="majorHAnsi" w:hAnsiTheme="majorHAnsi"/>
                <w:sz w:val="12"/>
                <w:szCs w:val="12"/>
              </w:rPr>
              <w:t>NỮ GIỚI (%)</w:t>
            </w:r>
          </w:p>
        </w:tc>
      </w:tr>
      <w:tr w:rsidR="00733909" w:rsidRPr="00733909" w:rsidTr="00F6612D">
        <w:trPr>
          <w:trHeight w:val="144"/>
        </w:trPr>
        <w:tc>
          <w:tcPr>
            <w:tcW w:w="2817" w:type="dxa"/>
            <w:tcBorders>
              <w:top w:val="nil"/>
              <w:left w:val="nil"/>
              <w:bottom w:val="nil"/>
              <w:right w:val="nil"/>
            </w:tcBorders>
            <w:shd w:val="clear" w:color="auto" w:fill="D9D9D9" w:themeFill="background1" w:themeFillShade="D9"/>
            <w:tcMar>
              <w:top w:w="43" w:type="dxa"/>
              <w:left w:w="115" w:type="dxa"/>
              <w:bottom w:w="29" w:type="dxa"/>
              <w:right w:w="115" w:type="dxa"/>
            </w:tcMar>
          </w:tcPr>
          <w:p w:rsidR="00733909" w:rsidRPr="00AB25B4" w:rsidRDefault="00A1761C" w:rsidP="002F3409">
            <w:pPr>
              <w:pStyle w:val="ListParagraph"/>
              <w:spacing w:before="40"/>
              <w:ind w:left="0"/>
              <w:rPr>
                <w:rFonts w:asciiTheme="majorHAnsi" w:hAnsiTheme="majorHAnsi"/>
                <w:sz w:val="14"/>
                <w:szCs w:val="14"/>
              </w:rPr>
            </w:pPr>
            <w:r>
              <w:rPr>
                <w:rFonts w:asciiTheme="majorHAnsi" w:hAnsiTheme="majorHAnsi"/>
                <w:sz w:val="14"/>
                <w:szCs w:val="14"/>
              </w:rPr>
              <w:t>Tỉ lệ người h</w:t>
            </w:r>
            <w:r w:rsidR="00870C10">
              <w:rPr>
                <w:rFonts w:asciiTheme="majorHAnsi" w:hAnsiTheme="majorHAnsi"/>
                <w:sz w:val="14"/>
                <w:szCs w:val="14"/>
              </w:rPr>
              <w:t xml:space="preserve">iện đang hút thuốc </w:t>
            </w:r>
            <w:r w:rsidR="007B7539">
              <w:rPr>
                <w:rFonts w:asciiTheme="majorHAnsi" w:hAnsiTheme="majorHAnsi"/>
                <w:sz w:val="14"/>
                <w:szCs w:val="14"/>
              </w:rPr>
              <w:t>(%)</w:t>
            </w:r>
          </w:p>
        </w:tc>
        <w:tc>
          <w:tcPr>
            <w:tcW w:w="971" w:type="dxa"/>
            <w:tcBorders>
              <w:top w:val="nil"/>
              <w:left w:val="nil"/>
              <w:bottom w:val="nil"/>
              <w:right w:val="nil"/>
            </w:tcBorders>
            <w:shd w:val="clear" w:color="auto" w:fill="D9D9D9" w:themeFill="background1" w:themeFillShade="D9"/>
            <w:tcMar>
              <w:top w:w="43" w:type="dxa"/>
              <w:left w:w="115" w:type="dxa"/>
              <w:bottom w:w="29" w:type="dxa"/>
              <w:right w:w="115" w:type="dxa"/>
            </w:tcMar>
          </w:tcPr>
          <w:p w:rsidR="00733909" w:rsidRPr="00AB25B4" w:rsidRDefault="008F5453" w:rsidP="002F3409">
            <w:pPr>
              <w:pStyle w:val="ListParagraph"/>
              <w:spacing w:before="40"/>
              <w:ind w:left="0"/>
              <w:jc w:val="center"/>
              <w:rPr>
                <w:rFonts w:asciiTheme="majorHAnsi" w:hAnsiTheme="majorHAnsi"/>
                <w:sz w:val="14"/>
                <w:szCs w:val="14"/>
              </w:rPr>
            </w:pPr>
            <w:r>
              <w:rPr>
                <w:rFonts w:asciiTheme="majorHAnsi" w:hAnsiTheme="majorHAnsi"/>
                <w:sz w:val="14"/>
                <w:szCs w:val="14"/>
              </w:rPr>
              <w:t>22</w:t>
            </w:r>
            <w:r w:rsidR="00870C10">
              <w:rPr>
                <w:rFonts w:asciiTheme="majorHAnsi" w:hAnsiTheme="majorHAnsi"/>
                <w:sz w:val="14"/>
                <w:szCs w:val="14"/>
              </w:rPr>
              <w:t>,</w:t>
            </w:r>
            <w:r>
              <w:rPr>
                <w:rFonts w:asciiTheme="majorHAnsi" w:hAnsiTheme="majorHAnsi"/>
                <w:sz w:val="14"/>
                <w:szCs w:val="14"/>
              </w:rPr>
              <w:t>5</w:t>
            </w:r>
          </w:p>
        </w:tc>
        <w:tc>
          <w:tcPr>
            <w:tcW w:w="971" w:type="dxa"/>
            <w:tcBorders>
              <w:top w:val="nil"/>
              <w:left w:val="nil"/>
              <w:bottom w:val="nil"/>
              <w:right w:val="nil"/>
            </w:tcBorders>
            <w:shd w:val="clear" w:color="auto" w:fill="D9D9D9" w:themeFill="background1" w:themeFillShade="D9"/>
            <w:tcMar>
              <w:top w:w="43" w:type="dxa"/>
              <w:left w:w="115" w:type="dxa"/>
              <w:bottom w:w="29" w:type="dxa"/>
              <w:right w:w="115" w:type="dxa"/>
            </w:tcMar>
          </w:tcPr>
          <w:p w:rsidR="00733909" w:rsidRPr="00AB25B4" w:rsidRDefault="008F5453" w:rsidP="002F3409">
            <w:pPr>
              <w:pStyle w:val="ListParagraph"/>
              <w:spacing w:before="40"/>
              <w:ind w:left="0"/>
              <w:jc w:val="center"/>
              <w:rPr>
                <w:rFonts w:asciiTheme="majorHAnsi" w:hAnsiTheme="majorHAnsi"/>
                <w:sz w:val="14"/>
                <w:szCs w:val="14"/>
              </w:rPr>
            </w:pPr>
            <w:r>
              <w:rPr>
                <w:rFonts w:asciiTheme="majorHAnsi" w:hAnsiTheme="majorHAnsi"/>
                <w:sz w:val="14"/>
                <w:szCs w:val="14"/>
              </w:rPr>
              <w:t>45</w:t>
            </w:r>
            <w:r w:rsidR="00870C10">
              <w:rPr>
                <w:rFonts w:asciiTheme="majorHAnsi" w:hAnsiTheme="majorHAnsi"/>
                <w:sz w:val="14"/>
                <w:szCs w:val="14"/>
              </w:rPr>
              <w:t>,</w:t>
            </w:r>
            <w:r>
              <w:rPr>
                <w:rFonts w:asciiTheme="majorHAnsi" w:hAnsiTheme="majorHAnsi"/>
                <w:sz w:val="14"/>
                <w:szCs w:val="14"/>
              </w:rPr>
              <w:t>3</w:t>
            </w:r>
          </w:p>
        </w:tc>
        <w:tc>
          <w:tcPr>
            <w:tcW w:w="972" w:type="dxa"/>
            <w:tcBorders>
              <w:top w:val="nil"/>
              <w:left w:val="nil"/>
              <w:bottom w:val="nil"/>
              <w:right w:val="nil"/>
            </w:tcBorders>
            <w:shd w:val="clear" w:color="auto" w:fill="D9D9D9" w:themeFill="background1" w:themeFillShade="D9"/>
            <w:tcMar>
              <w:top w:w="43" w:type="dxa"/>
              <w:left w:w="115" w:type="dxa"/>
              <w:bottom w:w="29" w:type="dxa"/>
              <w:right w:w="115" w:type="dxa"/>
            </w:tcMar>
          </w:tcPr>
          <w:p w:rsidR="00733909" w:rsidRPr="00AB25B4" w:rsidRDefault="008F5453" w:rsidP="002F3409">
            <w:pPr>
              <w:pStyle w:val="ListParagraph"/>
              <w:spacing w:before="40"/>
              <w:ind w:left="0"/>
              <w:jc w:val="center"/>
              <w:rPr>
                <w:rFonts w:asciiTheme="majorHAnsi" w:hAnsiTheme="majorHAnsi"/>
                <w:sz w:val="14"/>
                <w:szCs w:val="14"/>
              </w:rPr>
            </w:pPr>
            <w:r>
              <w:rPr>
                <w:rFonts w:asciiTheme="majorHAnsi" w:hAnsiTheme="majorHAnsi"/>
                <w:sz w:val="14"/>
                <w:szCs w:val="14"/>
              </w:rPr>
              <w:t>1</w:t>
            </w:r>
            <w:r w:rsidR="00870C10">
              <w:rPr>
                <w:rFonts w:asciiTheme="majorHAnsi" w:hAnsiTheme="majorHAnsi"/>
                <w:sz w:val="14"/>
                <w:szCs w:val="14"/>
              </w:rPr>
              <w:t>,</w:t>
            </w:r>
            <w:r>
              <w:rPr>
                <w:rFonts w:asciiTheme="majorHAnsi" w:hAnsiTheme="majorHAnsi"/>
                <w:sz w:val="14"/>
                <w:szCs w:val="14"/>
              </w:rPr>
              <w:t>1</w:t>
            </w:r>
          </w:p>
        </w:tc>
      </w:tr>
      <w:tr w:rsidR="00575A1C" w:rsidRPr="00733909" w:rsidTr="00F6612D">
        <w:trPr>
          <w:trHeight w:val="144"/>
        </w:trPr>
        <w:tc>
          <w:tcPr>
            <w:tcW w:w="2817" w:type="dxa"/>
            <w:tcBorders>
              <w:top w:val="nil"/>
              <w:left w:val="nil"/>
              <w:bottom w:val="nil"/>
              <w:right w:val="nil"/>
            </w:tcBorders>
            <w:shd w:val="clear" w:color="auto" w:fill="auto"/>
            <w:tcMar>
              <w:top w:w="43" w:type="dxa"/>
              <w:left w:w="115" w:type="dxa"/>
              <w:bottom w:w="29" w:type="dxa"/>
              <w:right w:w="115" w:type="dxa"/>
            </w:tcMar>
          </w:tcPr>
          <w:p w:rsidR="00575A1C" w:rsidRPr="00AB25B4" w:rsidRDefault="00DB1792" w:rsidP="002F3409">
            <w:pPr>
              <w:pStyle w:val="ListParagraph"/>
              <w:spacing w:before="40"/>
              <w:ind w:left="0" w:firstLine="65"/>
              <w:jc w:val="both"/>
              <w:rPr>
                <w:rFonts w:asciiTheme="majorHAnsi" w:hAnsiTheme="majorHAnsi"/>
                <w:sz w:val="14"/>
                <w:szCs w:val="14"/>
              </w:rPr>
            </w:pPr>
            <w:r>
              <w:rPr>
                <w:rFonts w:asciiTheme="majorHAnsi" w:hAnsiTheme="majorHAnsi"/>
                <w:sz w:val="14"/>
                <w:szCs w:val="14"/>
              </w:rPr>
              <w:t>Tỉ lệ người</w:t>
            </w:r>
            <w:r w:rsidR="007464C1">
              <w:rPr>
                <w:rFonts w:asciiTheme="majorHAnsi" w:hAnsiTheme="majorHAnsi"/>
                <w:sz w:val="14"/>
                <w:szCs w:val="14"/>
              </w:rPr>
              <w:t xml:space="preserve"> </w:t>
            </w:r>
            <w:r w:rsidR="00870C10">
              <w:rPr>
                <w:rFonts w:asciiTheme="majorHAnsi" w:hAnsiTheme="majorHAnsi"/>
                <w:sz w:val="14"/>
                <w:szCs w:val="14"/>
              </w:rPr>
              <w:t xml:space="preserve">hút thuốc hàng ngày </w:t>
            </w:r>
            <w:r w:rsidR="00575A1C">
              <w:rPr>
                <w:rFonts w:asciiTheme="majorHAnsi" w:hAnsiTheme="majorHAnsi"/>
                <w:sz w:val="14"/>
                <w:szCs w:val="14"/>
              </w:rPr>
              <w:t>(%)</w:t>
            </w:r>
          </w:p>
        </w:tc>
        <w:tc>
          <w:tcPr>
            <w:tcW w:w="971" w:type="dxa"/>
            <w:tcBorders>
              <w:top w:val="nil"/>
              <w:left w:val="nil"/>
              <w:bottom w:val="nil"/>
              <w:right w:val="nil"/>
            </w:tcBorders>
            <w:shd w:val="clear" w:color="auto" w:fill="auto"/>
            <w:tcMar>
              <w:top w:w="43" w:type="dxa"/>
              <w:left w:w="115" w:type="dxa"/>
              <w:bottom w:w="29" w:type="dxa"/>
              <w:right w:w="115" w:type="dxa"/>
            </w:tcMar>
          </w:tcPr>
          <w:p w:rsidR="00575A1C" w:rsidRPr="00AB25B4" w:rsidRDefault="008F5453" w:rsidP="002F3409">
            <w:pPr>
              <w:pStyle w:val="ListParagraph"/>
              <w:spacing w:before="40"/>
              <w:ind w:left="0"/>
              <w:jc w:val="center"/>
              <w:rPr>
                <w:rFonts w:asciiTheme="majorHAnsi" w:hAnsiTheme="majorHAnsi"/>
                <w:sz w:val="14"/>
                <w:szCs w:val="14"/>
              </w:rPr>
            </w:pPr>
            <w:r>
              <w:rPr>
                <w:rFonts w:asciiTheme="majorHAnsi" w:hAnsiTheme="majorHAnsi"/>
                <w:sz w:val="14"/>
                <w:szCs w:val="14"/>
              </w:rPr>
              <w:t>19</w:t>
            </w:r>
            <w:r w:rsidR="00870C10">
              <w:rPr>
                <w:rFonts w:asciiTheme="majorHAnsi" w:hAnsiTheme="majorHAnsi"/>
                <w:sz w:val="14"/>
                <w:szCs w:val="14"/>
              </w:rPr>
              <w:t>,</w:t>
            </w:r>
            <w:r>
              <w:rPr>
                <w:rFonts w:asciiTheme="majorHAnsi" w:hAnsiTheme="majorHAnsi"/>
                <w:sz w:val="14"/>
                <w:szCs w:val="14"/>
              </w:rPr>
              <w:t>2</w:t>
            </w:r>
          </w:p>
        </w:tc>
        <w:tc>
          <w:tcPr>
            <w:tcW w:w="971" w:type="dxa"/>
            <w:tcBorders>
              <w:top w:val="nil"/>
              <w:left w:val="nil"/>
              <w:bottom w:val="nil"/>
              <w:right w:val="nil"/>
            </w:tcBorders>
            <w:shd w:val="clear" w:color="auto" w:fill="auto"/>
            <w:tcMar>
              <w:top w:w="43" w:type="dxa"/>
              <w:left w:w="115" w:type="dxa"/>
              <w:bottom w:w="29" w:type="dxa"/>
              <w:right w:w="115" w:type="dxa"/>
            </w:tcMar>
          </w:tcPr>
          <w:p w:rsidR="00575A1C" w:rsidRPr="00AB25B4" w:rsidRDefault="008F5453" w:rsidP="002F3409">
            <w:pPr>
              <w:pStyle w:val="ListParagraph"/>
              <w:spacing w:before="40"/>
              <w:ind w:left="0"/>
              <w:jc w:val="center"/>
              <w:rPr>
                <w:rFonts w:asciiTheme="majorHAnsi" w:hAnsiTheme="majorHAnsi"/>
                <w:sz w:val="14"/>
                <w:szCs w:val="14"/>
              </w:rPr>
            </w:pPr>
            <w:r>
              <w:rPr>
                <w:rFonts w:asciiTheme="majorHAnsi" w:hAnsiTheme="majorHAnsi"/>
                <w:sz w:val="14"/>
                <w:szCs w:val="14"/>
              </w:rPr>
              <w:t>38</w:t>
            </w:r>
            <w:r w:rsidR="00870C10">
              <w:rPr>
                <w:rFonts w:asciiTheme="majorHAnsi" w:hAnsiTheme="majorHAnsi"/>
                <w:sz w:val="14"/>
                <w:szCs w:val="14"/>
              </w:rPr>
              <w:t>,</w:t>
            </w:r>
            <w:r>
              <w:rPr>
                <w:rFonts w:asciiTheme="majorHAnsi" w:hAnsiTheme="majorHAnsi"/>
                <w:sz w:val="14"/>
                <w:szCs w:val="14"/>
              </w:rPr>
              <w:t>7</w:t>
            </w:r>
          </w:p>
        </w:tc>
        <w:tc>
          <w:tcPr>
            <w:tcW w:w="972" w:type="dxa"/>
            <w:tcBorders>
              <w:top w:val="nil"/>
              <w:left w:val="nil"/>
              <w:bottom w:val="nil"/>
              <w:right w:val="nil"/>
            </w:tcBorders>
            <w:shd w:val="clear" w:color="auto" w:fill="auto"/>
            <w:tcMar>
              <w:top w:w="43" w:type="dxa"/>
              <w:left w:w="115" w:type="dxa"/>
              <w:bottom w:w="29" w:type="dxa"/>
              <w:right w:w="115" w:type="dxa"/>
            </w:tcMar>
          </w:tcPr>
          <w:p w:rsidR="00575A1C" w:rsidRPr="00AB25B4" w:rsidRDefault="008F5453" w:rsidP="002F3409">
            <w:pPr>
              <w:pStyle w:val="ListParagraph"/>
              <w:spacing w:before="40"/>
              <w:ind w:left="0"/>
              <w:jc w:val="center"/>
              <w:rPr>
                <w:rFonts w:asciiTheme="majorHAnsi" w:hAnsiTheme="majorHAnsi"/>
                <w:sz w:val="14"/>
                <w:szCs w:val="14"/>
              </w:rPr>
            </w:pPr>
            <w:r>
              <w:rPr>
                <w:rFonts w:asciiTheme="majorHAnsi" w:hAnsiTheme="majorHAnsi"/>
                <w:sz w:val="14"/>
                <w:szCs w:val="14"/>
              </w:rPr>
              <w:t>0</w:t>
            </w:r>
            <w:r w:rsidR="00870C10">
              <w:rPr>
                <w:rFonts w:asciiTheme="majorHAnsi" w:hAnsiTheme="majorHAnsi"/>
                <w:sz w:val="14"/>
                <w:szCs w:val="14"/>
              </w:rPr>
              <w:t>,</w:t>
            </w:r>
            <w:r>
              <w:rPr>
                <w:rFonts w:asciiTheme="majorHAnsi" w:hAnsiTheme="majorHAnsi"/>
                <w:sz w:val="14"/>
                <w:szCs w:val="14"/>
              </w:rPr>
              <w:t>9</w:t>
            </w:r>
          </w:p>
        </w:tc>
      </w:tr>
      <w:tr w:rsidR="00575A1C" w:rsidRPr="00733909" w:rsidTr="00F6612D">
        <w:trPr>
          <w:trHeight w:val="144"/>
        </w:trPr>
        <w:tc>
          <w:tcPr>
            <w:tcW w:w="2817" w:type="dxa"/>
            <w:tcBorders>
              <w:top w:val="nil"/>
              <w:left w:val="nil"/>
              <w:bottom w:val="nil"/>
              <w:right w:val="nil"/>
            </w:tcBorders>
            <w:shd w:val="clear" w:color="auto" w:fill="D9D9D9" w:themeFill="background1" w:themeFillShade="D9"/>
            <w:tcMar>
              <w:top w:w="43" w:type="dxa"/>
              <w:left w:w="115" w:type="dxa"/>
              <w:bottom w:w="29" w:type="dxa"/>
              <w:right w:w="115" w:type="dxa"/>
            </w:tcMar>
          </w:tcPr>
          <w:p w:rsidR="00575A1C" w:rsidRPr="00AB25B4" w:rsidRDefault="00870C10" w:rsidP="002F3409">
            <w:pPr>
              <w:pStyle w:val="ListParagraph"/>
              <w:spacing w:before="40"/>
              <w:ind w:left="0"/>
              <w:rPr>
                <w:rFonts w:asciiTheme="majorHAnsi" w:hAnsiTheme="majorHAnsi"/>
                <w:sz w:val="14"/>
                <w:szCs w:val="14"/>
              </w:rPr>
            </w:pPr>
            <w:r>
              <w:rPr>
                <w:rFonts w:asciiTheme="majorHAnsi" w:hAnsiTheme="majorHAnsi"/>
                <w:sz w:val="14"/>
                <w:szCs w:val="14"/>
              </w:rPr>
              <w:t xml:space="preserve">Tuổi trung bình </w:t>
            </w:r>
            <w:r w:rsidR="00DB1792">
              <w:rPr>
                <w:rFonts w:asciiTheme="majorHAnsi" w:hAnsiTheme="majorHAnsi"/>
                <w:sz w:val="14"/>
                <w:szCs w:val="14"/>
              </w:rPr>
              <w:t xml:space="preserve">bắt đầu </w:t>
            </w:r>
            <w:r>
              <w:rPr>
                <w:rFonts w:asciiTheme="majorHAnsi" w:hAnsiTheme="majorHAnsi"/>
                <w:sz w:val="14"/>
                <w:szCs w:val="14"/>
              </w:rPr>
              <w:t>hút thuốc</w:t>
            </w:r>
            <w:r w:rsidR="001242FA">
              <w:rPr>
                <w:rFonts w:asciiTheme="majorHAnsi" w:hAnsiTheme="majorHAnsi"/>
                <w:sz w:val="14"/>
                <w:szCs w:val="14"/>
              </w:rPr>
              <w:t xml:space="preserve"> </w:t>
            </w:r>
            <w:r>
              <w:rPr>
                <w:rFonts w:asciiTheme="majorHAnsi" w:hAnsiTheme="majorHAnsi"/>
                <w:sz w:val="14"/>
                <w:szCs w:val="14"/>
              </w:rPr>
              <w:t xml:space="preserve">hàng ngày </w:t>
            </w:r>
            <w:r w:rsidR="001242FA">
              <w:rPr>
                <w:rFonts w:asciiTheme="majorHAnsi" w:hAnsiTheme="majorHAnsi"/>
                <w:sz w:val="14"/>
                <w:szCs w:val="14"/>
              </w:rPr>
              <w:t xml:space="preserve">của </w:t>
            </w:r>
            <w:r>
              <w:rPr>
                <w:rFonts w:asciiTheme="majorHAnsi" w:hAnsiTheme="majorHAnsi"/>
                <w:sz w:val="14"/>
                <w:szCs w:val="14"/>
              </w:rPr>
              <w:t xml:space="preserve">nhóm tuổi từ 20-34 tuổi </w:t>
            </w:r>
          </w:p>
        </w:tc>
        <w:tc>
          <w:tcPr>
            <w:tcW w:w="971" w:type="dxa"/>
            <w:tcBorders>
              <w:top w:val="nil"/>
              <w:left w:val="nil"/>
              <w:bottom w:val="nil"/>
              <w:right w:val="nil"/>
            </w:tcBorders>
            <w:shd w:val="clear" w:color="auto" w:fill="D9D9D9" w:themeFill="background1" w:themeFillShade="D9"/>
            <w:tcMar>
              <w:top w:w="43" w:type="dxa"/>
              <w:left w:w="115" w:type="dxa"/>
              <w:bottom w:w="29" w:type="dxa"/>
              <w:right w:w="115" w:type="dxa"/>
            </w:tcMar>
          </w:tcPr>
          <w:p w:rsidR="00575A1C" w:rsidRPr="00AB25B4" w:rsidRDefault="008F5453" w:rsidP="002F3409">
            <w:pPr>
              <w:pStyle w:val="ListParagraph"/>
              <w:spacing w:before="40"/>
              <w:ind w:left="0"/>
              <w:jc w:val="center"/>
              <w:rPr>
                <w:rFonts w:asciiTheme="majorHAnsi" w:hAnsiTheme="majorHAnsi"/>
                <w:sz w:val="14"/>
                <w:szCs w:val="14"/>
              </w:rPr>
            </w:pPr>
            <w:r>
              <w:rPr>
                <w:rFonts w:asciiTheme="majorHAnsi" w:hAnsiTheme="majorHAnsi"/>
                <w:sz w:val="14"/>
                <w:szCs w:val="14"/>
              </w:rPr>
              <w:t>18.8</w:t>
            </w:r>
          </w:p>
        </w:tc>
        <w:tc>
          <w:tcPr>
            <w:tcW w:w="971" w:type="dxa"/>
            <w:tcBorders>
              <w:top w:val="nil"/>
              <w:left w:val="nil"/>
              <w:bottom w:val="nil"/>
              <w:right w:val="nil"/>
            </w:tcBorders>
            <w:shd w:val="clear" w:color="auto" w:fill="D9D9D9" w:themeFill="background1" w:themeFillShade="D9"/>
            <w:tcMar>
              <w:top w:w="43" w:type="dxa"/>
              <w:left w:w="115" w:type="dxa"/>
              <w:bottom w:w="29" w:type="dxa"/>
              <w:right w:w="115" w:type="dxa"/>
            </w:tcMar>
          </w:tcPr>
          <w:p w:rsidR="00575A1C" w:rsidRPr="00AB25B4" w:rsidRDefault="008F5453" w:rsidP="002F3409">
            <w:pPr>
              <w:pStyle w:val="ListParagraph"/>
              <w:spacing w:before="40"/>
              <w:ind w:left="0"/>
              <w:jc w:val="center"/>
              <w:rPr>
                <w:rFonts w:asciiTheme="majorHAnsi" w:hAnsiTheme="majorHAnsi"/>
                <w:sz w:val="14"/>
                <w:szCs w:val="14"/>
              </w:rPr>
            </w:pPr>
            <w:r>
              <w:rPr>
                <w:rFonts w:asciiTheme="majorHAnsi" w:hAnsiTheme="majorHAnsi"/>
                <w:sz w:val="14"/>
                <w:szCs w:val="14"/>
              </w:rPr>
              <w:t>18</w:t>
            </w:r>
            <w:r w:rsidR="001E504A">
              <w:rPr>
                <w:rFonts w:asciiTheme="majorHAnsi" w:hAnsiTheme="majorHAnsi"/>
                <w:sz w:val="14"/>
                <w:szCs w:val="14"/>
              </w:rPr>
              <w:t>,</w:t>
            </w:r>
            <w:r>
              <w:rPr>
                <w:rFonts w:asciiTheme="majorHAnsi" w:hAnsiTheme="majorHAnsi"/>
                <w:sz w:val="14"/>
                <w:szCs w:val="14"/>
              </w:rPr>
              <w:t>8</w:t>
            </w:r>
          </w:p>
        </w:tc>
        <w:tc>
          <w:tcPr>
            <w:tcW w:w="972" w:type="dxa"/>
            <w:tcBorders>
              <w:top w:val="nil"/>
              <w:left w:val="nil"/>
              <w:bottom w:val="nil"/>
              <w:right w:val="nil"/>
            </w:tcBorders>
            <w:shd w:val="clear" w:color="auto" w:fill="D9D9D9" w:themeFill="background1" w:themeFillShade="D9"/>
            <w:tcMar>
              <w:top w:w="43" w:type="dxa"/>
              <w:left w:w="115" w:type="dxa"/>
              <w:bottom w:w="29" w:type="dxa"/>
              <w:right w:w="115" w:type="dxa"/>
            </w:tcMar>
          </w:tcPr>
          <w:p w:rsidR="00575A1C" w:rsidRPr="00AB25B4" w:rsidRDefault="00C61788" w:rsidP="002F3409">
            <w:pPr>
              <w:pStyle w:val="ListParagraph"/>
              <w:spacing w:before="40"/>
              <w:ind w:left="0"/>
              <w:jc w:val="center"/>
              <w:rPr>
                <w:rFonts w:asciiTheme="majorHAnsi" w:hAnsiTheme="majorHAnsi"/>
                <w:sz w:val="14"/>
                <w:szCs w:val="14"/>
              </w:rPr>
            </w:pPr>
            <w:r>
              <w:rPr>
                <w:rFonts w:asciiTheme="majorHAnsi" w:hAnsiTheme="majorHAnsi"/>
                <w:sz w:val="14"/>
                <w:szCs w:val="14"/>
              </w:rPr>
              <w:t>~</w:t>
            </w:r>
          </w:p>
        </w:tc>
      </w:tr>
      <w:tr w:rsidR="00870C10" w:rsidRPr="00CE56F9" w:rsidTr="00F6612D">
        <w:trPr>
          <w:trHeight w:val="230"/>
        </w:trPr>
        <w:tc>
          <w:tcPr>
            <w:tcW w:w="2817" w:type="dxa"/>
            <w:tcBorders>
              <w:top w:val="nil"/>
              <w:left w:val="nil"/>
              <w:bottom w:val="nil"/>
              <w:right w:val="nil"/>
            </w:tcBorders>
            <w:tcMar>
              <w:top w:w="43" w:type="dxa"/>
              <w:left w:w="115" w:type="dxa"/>
              <w:bottom w:w="29" w:type="dxa"/>
              <w:right w:w="115" w:type="dxa"/>
            </w:tcMar>
            <w:vAlign w:val="center"/>
          </w:tcPr>
          <w:p w:rsidR="00870C10" w:rsidRPr="00AB25B4" w:rsidRDefault="002A2DFD" w:rsidP="002F3409">
            <w:pPr>
              <w:pStyle w:val="ListParagraph"/>
              <w:spacing w:before="40"/>
              <w:ind w:left="0"/>
              <w:rPr>
                <w:rFonts w:asciiTheme="majorHAnsi" w:hAnsiTheme="majorHAnsi"/>
                <w:b/>
                <w:sz w:val="14"/>
                <w:szCs w:val="14"/>
              </w:rPr>
            </w:pPr>
            <w:r>
              <w:rPr>
                <w:rFonts w:asciiTheme="majorHAnsi" w:hAnsiTheme="majorHAnsi"/>
                <w:b/>
                <w:sz w:val="14"/>
                <w:szCs w:val="14"/>
              </w:rPr>
              <w:t xml:space="preserve"> </w:t>
            </w:r>
            <w:r w:rsidR="00870C10">
              <w:rPr>
                <w:rFonts w:asciiTheme="majorHAnsi" w:hAnsiTheme="majorHAnsi"/>
                <w:b/>
                <w:sz w:val="14"/>
                <w:szCs w:val="14"/>
              </w:rPr>
              <w:t xml:space="preserve">NGƯỜI HÚT THUỐC LÁ </w:t>
            </w:r>
          </w:p>
        </w:tc>
        <w:tc>
          <w:tcPr>
            <w:tcW w:w="971" w:type="dxa"/>
            <w:tcBorders>
              <w:top w:val="nil"/>
              <w:left w:val="nil"/>
              <w:bottom w:val="nil"/>
              <w:right w:val="nil"/>
            </w:tcBorders>
            <w:tcMar>
              <w:top w:w="43" w:type="dxa"/>
              <w:left w:w="115" w:type="dxa"/>
              <w:bottom w:w="29" w:type="dxa"/>
              <w:right w:w="115" w:type="dxa"/>
            </w:tcMar>
            <w:vAlign w:val="center"/>
          </w:tcPr>
          <w:p w:rsidR="00870C10" w:rsidRPr="00CE56F9" w:rsidRDefault="00870C10" w:rsidP="002F3409">
            <w:pPr>
              <w:pStyle w:val="ListParagraph"/>
              <w:spacing w:before="40"/>
              <w:ind w:left="0"/>
              <w:jc w:val="center"/>
              <w:rPr>
                <w:rFonts w:asciiTheme="majorHAnsi" w:hAnsiTheme="majorHAnsi"/>
                <w:sz w:val="12"/>
                <w:szCs w:val="12"/>
              </w:rPr>
            </w:pPr>
            <w:r>
              <w:rPr>
                <w:rFonts w:asciiTheme="majorHAnsi" w:hAnsiTheme="majorHAnsi"/>
                <w:sz w:val="12"/>
                <w:szCs w:val="12"/>
              </w:rPr>
              <w:t>CHUNG (%)</w:t>
            </w:r>
          </w:p>
        </w:tc>
        <w:tc>
          <w:tcPr>
            <w:tcW w:w="971" w:type="dxa"/>
            <w:tcBorders>
              <w:top w:val="nil"/>
              <w:left w:val="nil"/>
              <w:bottom w:val="nil"/>
              <w:right w:val="nil"/>
            </w:tcBorders>
            <w:tcMar>
              <w:top w:w="43" w:type="dxa"/>
              <w:left w:w="115" w:type="dxa"/>
              <w:bottom w:w="29" w:type="dxa"/>
              <w:right w:w="115" w:type="dxa"/>
            </w:tcMar>
            <w:vAlign w:val="center"/>
          </w:tcPr>
          <w:p w:rsidR="00870C10" w:rsidRPr="00CE56F9" w:rsidRDefault="00870C10" w:rsidP="002F3409">
            <w:pPr>
              <w:pStyle w:val="ListParagraph"/>
              <w:spacing w:before="40"/>
              <w:ind w:left="-108" w:right="-108"/>
              <w:jc w:val="center"/>
              <w:rPr>
                <w:rFonts w:asciiTheme="majorHAnsi" w:hAnsiTheme="majorHAnsi"/>
                <w:sz w:val="12"/>
                <w:szCs w:val="12"/>
              </w:rPr>
            </w:pPr>
            <w:r>
              <w:rPr>
                <w:rFonts w:asciiTheme="majorHAnsi" w:hAnsiTheme="majorHAnsi"/>
                <w:sz w:val="12"/>
                <w:szCs w:val="12"/>
              </w:rPr>
              <w:t>NAM GIỚI (%)</w:t>
            </w:r>
          </w:p>
        </w:tc>
        <w:tc>
          <w:tcPr>
            <w:tcW w:w="972" w:type="dxa"/>
            <w:tcBorders>
              <w:top w:val="nil"/>
              <w:left w:val="nil"/>
              <w:bottom w:val="nil"/>
              <w:right w:val="nil"/>
            </w:tcBorders>
            <w:tcMar>
              <w:top w:w="43" w:type="dxa"/>
              <w:left w:w="115" w:type="dxa"/>
              <w:bottom w:w="29" w:type="dxa"/>
              <w:right w:w="115" w:type="dxa"/>
            </w:tcMar>
            <w:vAlign w:val="center"/>
          </w:tcPr>
          <w:p w:rsidR="00870C10" w:rsidRPr="00CE56F9" w:rsidRDefault="00870C10" w:rsidP="002F3409">
            <w:pPr>
              <w:pStyle w:val="ListParagraph"/>
              <w:spacing w:before="40"/>
              <w:ind w:left="-108" w:right="-108"/>
              <w:jc w:val="center"/>
              <w:rPr>
                <w:rFonts w:asciiTheme="majorHAnsi" w:hAnsiTheme="majorHAnsi"/>
                <w:sz w:val="12"/>
                <w:szCs w:val="12"/>
              </w:rPr>
            </w:pPr>
            <w:r>
              <w:rPr>
                <w:rFonts w:asciiTheme="majorHAnsi" w:hAnsiTheme="majorHAnsi"/>
                <w:sz w:val="12"/>
                <w:szCs w:val="12"/>
              </w:rPr>
              <w:t>NỮ GIỚI (%)</w:t>
            </w:r>
          </w:p>
        </w:tc>
      </w:tr>
      <w:tr w:rsidR="00575A1C" w:rsidRPr="009A3B13" w:rsidTr="00F6612D">
        <w:trPr>
          <w:trHeight w:val="144"/>
        </w:trPr>
        <w:tc>
          <w:tcPr>
            <w:tcW w:w="2817" w:type="dxa"/>
            <w:tcBorders>
              <w:top w:val="nil"/>
              <w:left w:val="nil"/>
              <w:bottom w:val="nil"/>
              <w:right w:val="nil"/>
            </w:tcBorders>
            <w:shd w:val="clear" w:color="auto" w:fill="D9D9D9" w:themeFill="background1" w:themeFillShade="D9"/>
            <w:tcMar>
              <w:top w:w="43" w:type="dxa"/>
              <w:left w:w="115" w:type="dxa"/>
              <w:bottom w:w="29" w:type="dxa"/>
              <w:right w:w="115" w:type="dxa"/>
            </w:tcMar>
          </w:tcPr>
          <w:p w:rsidR="00575A1C" w:rsidRPr="007B7539" w:rsidRDefault="00DB1792" w:rsidP="002F3409">
            <w:pPr>
              <w:pStyle w:val="ListParagraph"/>
              <w:spacing w:before="40"/>
              <w:ind w:left="0"/>
              <w:rPr>
                <w:rFonts w:asciiTheme="majorHAnsi" w:hAnsiTheme="majorHAnsi"/>
                <w:sz w:val="14"/>
                <w:szCs w:val="14"/>
              </w:rPr>
            </w:pPr>
            <w:r>
              <w:rPr>
                <w:rFonts w:asciiTheme="majorHAnsi" w:hAnsiTheme="majorHAnsi"/>
                <w:sz w:val="14"/>
                <w:szCs w:val="14"/>
              </w:rPr>
              <w:t>Tỉ lệ người h</w:t>
            </w:r>
            <w:r w:rsidR="001E504A">
              <w:rPr>
                <w:rFonts w:asciiTheme="majorHAnsi" w:hAnsiTheme="majorHAnsi"/>
                <w:sz w:val="14"/>
                <w:szCs w:val="14"/>
              </w:rPr>
              <w:t xml:space="preserve">iện đang hút thuốc lá </w:t>
            </w:r>
            <w:r w:rsidR="00575A1C" w:rsidRPr="00AB25B4">
              <w:rPr>
                <w:rFonts w:asciiTheme="majorHAnsi" w:hAnsiTheme="majorHAnsi"/>
                <w:sz w:val="14"/>
                <w:szCs w:val="14"/>
                <w:vertAlign w:val="superscript"/>
              </w:rPr>
              <w:t>1</w:t>
            </w:r>
            <w:r w:rsidR="00575A1C">
              <w:rPr>
                <w:rFonts w:asciiTheme="majorHAnsi" w:hAnsiTheme="majorHAnsi"/>
                <w:sz w:val="14"/>
                <w:szCs w:val="14"/>
              </w:rPr>
              <w:t xml:space="preserve"> (%)</w:t>
            </w:r>
          </w:p>
        </w:tc>
        <w:tc>
          <w:tcPr>
            <w:tcW w:w="971" w:type="dxa"/>
            <w:tcBorders>
              <w:top w:val="nil"/>
              <w:left w:val="nil"/>
              <w:bottom w:val="nil"/>
              <w:right w:val="nil"/>
            </w:tcBorders>
            <w:shd w:val="clear" w:color="auto" w:fill="D9D9D9" w:themeFill="background1" w:themeFillShade="D9"/>
            <w:tcMar>
              <w:top w:w="43" w:type="dxa"/>
              <w:left w:w="115" w:type="dxa"/>
              <w:bottom w:w="29" w:type="dxa"/>
              <w:right w:w="115" w:type="dxa"/>
            </w:tcMar>
          </w:tcPr>
          <w:p w:rsidR="00575A1C" w:rsidRPr="00AB25B4" w:rsidRDefault="008F5453" w:rsidP="002F3409">
            <w:pPr>
              <w:pStyle w:val="ListParagraph"/>
              <w:spacing w:before="40"/>
              <w:ind w:left="0"/>
              <w:jc w:val="center"/>
              <w:rPr>
                <w:rFonts w:asciiTheme="majorHAnsi" w:hAnsiTheme="majorHAnsi"/>
                <w:sz w:val="14"/>
                <w:szCs w:val="14"/>
              </w:rPr>
            </w:pPr>
            <w:r>
              <w:rPr>
                <w:rFonts w:asciiTheme="majorHAnsi" w:hAnsiTheme="majorHAnsi"/>
                <w:sz w:val="14"/>
                <w:szCs w:val="14"/>
              </w:rPr>
              <w:t>18</w:t>
            </w:r>
            <w:r w:rsidR="001E504A">
              <w:rPr>
                <w:rFonts w:asciiTheme="majorHAnsi" w:hAnsiTheme="majorHAnsi"/>
                <w:sz w:val="14"/>
                <w:szCs w:val="14"/>
              </w:rPr>
              <w:t>,</w:t>
            </w:r>
            <w:r>
              <w:rPr>
                <w:rFonts w:asciiTheme="majorHAnsi" w:hAnsiTheme="majorHAnsi"/>
                <w:sz w:val="14"/>
                <w:szCs w:val="14"/>
              </w:rPr>
              <w:t>2</w:t>
            </w:r>
          </w:p>
        </w:tc>
        <w:tc>
          <w:tcPr>
            <w:tcW w:w="971" w:type="dxa"/>
            <w:tcBorders>
              <w:top w:val="nil"/>
              <w:left w:val="nil"/>
              <w:bottom w:val="nil"/>
              <w:right w:val="nil"/>
            </w:tcBorders>
            <w:shd w:val="clear" w:color="auto" w:fill="D9D9D9" w:themeFill="background1" w:themeFillShade="D9"/>
            <w:tcMar>
              <w:top w:w="43" w:type="dxa"/>
              <w:left w:w="115" w:type="dxa"/>
              <w:bottom w:w="29" w:type="dxa"/>
              <w:right w:w="115" w:type="dxa"/>
            </w:tcMar>
          </w:tcPr>
          <w:p w:rsidR="00575A1C" w:rsidRPr="00AB25B4" w:rsidRDefault="008F5453" w:rsidP="002F3409">
            <w:pPr>
              <w:pStyle w:val="ListParagraph"/>
              <w:spacing w:before="40"/>
              <w:ind w:left="0"/>
              <w:jc w:val="center"/>
              <w:rPr>
                <w:rFonts w:asciiTheme="majorHAnsi" w:hAnsiTheme="majorHAnsi"/>
                <w:sz w:val="14"/>
                <w:szCs w:val="14"/>
              </w:rPr>
            </w:pPr>
            <w:r>
              <w:rPr>
                <w:rFonts w:asciiTheme="majorHAnsi" w:hAnsiTheme="majorHAnsi"/>
                <w:sz w:val="14"/>
                <w:szCs w:val="14"/>
              </w:rPr>
              <w:t>36</w:t>
            </w:r>
            <w:r w:rsidR="001E504A">
              <w:rPr>
                <w:rFonts w:asciiTheme="majorHAnsi" w:hAnsiTheme="majorHAnsi"/>
                <w:sz w:val="14"/>
                <w:szCs w:val="14"/>
              </w:rPr>
              <w:t>,</w:t>
            </w:r>
            <w:r>
              <w:rPr>
                <w:rFonts w:asciiTheme="majorHAnsi" w:hAnsiTheme="majorHAnsi"/>
                <w:sz w:val="14"/>
                <w:szCs w:val="14"/>
              </w:rPr>
              <w:t>7</w:t>
            </w:r>
          </w:p>
        </w:tc>
        <w:tc>
          <w:tcPr>
            <w:tcW w:w="972" w:type="dxa"/>
            <w:tcBorders>
              <w:top w:val="nil"/>
              <w:left w:val="nil"/>
              <w:bottom w:val="nil"/>
              <w:right w:val="nil"/>
            </w:tcBorders>
            <w:shd w:val="clear" w:color="auto" w:fill="D9D9D9" w:themeFill="background1" w:themeFillShade="D9"/>
            <w:tcMar>
              <w:top w:w="43" w:type="dxa"/>
              <w:left w:w="115" w:type="dxa"/>
              <w:bottom w:w="29" w:type="dxa"/>
              <w:right w:w="115" w:type="dxa"/>
            </w:tcMar>
          </w:tcPr>
          <w:p w:rsidR="00575A1C" w:rsidRPr="00AB25B4" w:rsidRDefault="008F5453" w:rsidP="002F3409">
            <w:pPr>
              <w:pStyle w:val="ListParagraph"/>
              <w:spacing w:before="40"/>
              <w:ind w:left="0"/>
              <w:jc w:val="center"/>
              <w:rPr>
                <w:rFonts w:asciiTheme="majorHAnsi" w:hAnsiTheme="majorHAnsi"/>
                <w:sz w:val="14"/>
                <w:szCs w:val="14"/>
              </w:rPr>
            </w:pPr>
            <w:r>
              <w:rPr>
                <w:rFonts w:asciiTheme="majorHAnsi" w:hAnsiTheme="majorHAnsi"/>
                <w:sz w:val="14"/>
                <w:szCs w:val="14"/>
              </w:rPr>
              <w:t>0</w:t>
            </w:r>
            <w:r w:rsidR="001E504A">
              <w:rPr>
                <w:rFonts w:asciiTheme="majorHAnsi" w:hAnsiTheme="majorHAnsi"/>
                <w:sz w:val="14"/>
                <w:szCs w:val="14"/>
              </w:rPr>
              <w:t>,</w:t>
            </w:r>
            <w:r>
              <w:rPr>
                <w:rFonts w:asciiTheme="majorHAnsi" w:hAnsiTheme="majorHAnsi"/>
                <w:sz w:val="14"/>
                <w:szCs w:val="14"/>
              </w:rPr>
              <w:t>8</w:t>
            </w:r>
          </w:p>
        </w:tc>
      </w:tr>
      <w:tr w:rsidR="00575A1C" w:rsidRPr="009A3B13" w:rsidTr="00F6612D">
        <w:trPr>
          <w:trHeight w:val="144"/>
        </w:trPr>
        <w:tc>
          <w:tcPr>
            <w:tcW w:w="2817" w:type="dxa"/>
            <w:tcBorders>
              <w:top w:val="nil"/>
              <w:left w:val="nil"/>
              <w:bottom w:val="nil"/>
              <w:right w:val="nil"/>
            </w:tcBorders>
            <w:shd w:val="clear" w:color="auto" w:fill="auto"/>
            <w:tcMar>
              <w:top w:w="43" w:type="dxa"/>
              <w:left w:w="115" w:type="dxa"/>
              <w:bottom w:w="29" w:type="dxa"/>
              <w:right w:w="115" w:type="dxa"/>
            </w:tcMar>
          </w:tcPr>
          <w:p w:rsidR="00575A1C" w:rsidRPr="007B7539" w:rsidRDefault="00DB1792" w:rsidP="002F3409">
            <w:pPr>
              <w:pStyle w:val="ListParagraph"/>
              <w:spacing w:before="40"/>
              <w:ind w:left="80"/>
              <w:rPr>
                <w:rFonts w:asciiTheme="majorHAnsi" w:hAnsiTheme="majorHAnsi"/>
                <w:i/>
                <w:sz w:val="14"/>
                <w:szCs w:val="14"/>
              </w:rPr>
            </w:pPr>
            <w:r>
              <w:rPr>
                <w:rFonts w:asciiTheme="majorHAnsi" w:hAnsiTheme="majorHAnsi"/>
                <w:sz w:val="14"/>
                <w:szCs w:val="14"/>
              </w:rPr>
              <w:t xml:space="preserve">Tỉ lệ người </w:t>
            </w:r>
            <w:r w:rsidR="001E504A">
              <w:rPr>
                <w:rFonts w:asciiTheme="majorHAnsi" w:hAnsiTheme="majorHAnsi"/>
                <w:sz w:val="14"/>
                <w:szCs w:val="14"/>
              </w:rPr>
              <w:t>hút thuốc lá hàng ngày</w:t>
            </w:r>
            <w:r w:rsidR="00575A1C" w:rsidRPr="00AB25B4">
              <w:rPr>
                <w:rFonts w:asciiTheme="majorHAnsi" w:hAnsiTheme="majorHAnsi"/>
                <w:sz w:val="14"/>
                <w:szCs w:val="14"/>
                <w:vertAlign w:val="superscript"/>
              </w:rPr>
              <w:t>1</w:t>
            </w:r>
            <w:r w:rsidR="00575A1C">
              <w:rPr>
                <w:rFonts w:asciiTheme="majorHAnsi" w:hAnsiTheme="majorHAnsi"/>
                <w:sz w:val="14"/>
                <w:szCs w:val="14"/>
              </w:rPr>
              <w:t xml:space="preserve"> (%)</w:t>
            </w:r>
          </w:p>
        </w:tc>
        <w:tc>
          <w:tcPr>
            <w:tcW w:w="971" w:type="dxa"/>
            <w:tcBorders>
              <w:top w:val="nil"/>
              <w:left w:val="nil"/>
              <w:bottom w:val="nil"/>
              <w:right w:val="nil"/>
            </w:tcBorders>
            <w:shd w:val="clear" w:color="auto" w:fill="auto"/>
            <w:tcMar>
              <w:top w:w="43" w:type="dxa"/>
              <w:left w:w="115" w:type="dxa"/>
              <w:bottom w:w="29" w:type="dxa"/>
              <w:right w:w="115" w:type="dxa"/>
            </w:tcMar>
          </w:tcPr>
          <w:p w:rsidR="00575A1C" w:rsidRPr="00AB25B4" w:rsidRDefault="008F5453" w:rsidP="002F3409">
            <w:pPr>
              <w:pStyle w:val="ListParagraph"/>
              <w:spacing w:before="40"/>
              <w:ind w:left="0"/>
              <w:jc w:val="center"/>
              <w:rPr>
                <w:rFonts w:asciiTheme="majorHAnsi" w:hAnsiTheme="majorHAnsi"/>
                <w:sz w:val="14"/>
                <w:szCs w:val="14"/>
              </w:rPr>
            </w:pPr>
            <w:r>
              <w:rPr>
                <w:rFonts w:asciiTheme="majorHAnsi" w:hAnsiTheme="majorHAnsi"/>
                <w:sz w:val="14"/>
                <w:szCs w:val="14"/>
              </w:rPr>
              <w:t>15</w:t>
            </w:r>
            <w:r w:rsidR="001E504A">
              <w:rPr>
                <w:rFonts w:asciiTheme="majorHAnsi" w:hAnsiTheme="majorHAnsi"/>
                <w:sz w:val="14"/>
                <w:szCs w:val="14"/>
              </w:rPr>
              <w:t>,</w:t>
            </w:r>
            <w:r>
              <w:rPr>
                <w:rFonts w:asciiTheme="majorHAnsi" w:hAnsiTheme="majorHAnsi"/>
                <w:sz w:val="14"/>
                <w:szCs w:val="14"/>
              </w:rPr>
              <w:t>2</w:t>
            </w:r>
          </w:p>
        </w:tc>
        <w:tc>
          <w:tcPr>
            <w:tcW w:w="971" w:type="dxa"/>
            <w:tcBorders>
              <w:top w:val="nil"/>
              <w:left w:val="nil"/>
              <w:bottom w:val="nil"/>
              <w:right w:val="nil"/>
            </w:tcBorders>
            <w:shd w:val="clear" w:color="auto" w:fill="auto"/>
            <w:tcMar>
              <w:top w:w="43" w:type="dxa"/>
              <w:left w:w="115" w:type="dxa"/>
              <w:bottom w:w="29" w:type="dxa"/>
              <w:right w:w="115" w:type="dxa"/>
            </w:tcMar>
          </w:tcPr>
          <w:p w:rsidR="00575A1C" w:rsidRPr="00AB25B4" w:rsidRDefault="008F5453" w:rsidP="002F3409">
            <w:pPr>
              <w:pStyle w:val="ListParagraph"/>
              <w:spacing w:before="40"/>
              <w:ind w:left="0"/>
              <w:jc w:val="center"/>
              <w:rPr>
                <w:rFonts w:asciiTheme="majorHAnsi" w:hAnsiTheme="majorHAnsi"/>
                <w:sz w:val="14"/>
                <w:szCs w:val="14"/>
              </w:rPr>
            </w:pPr>
            <w:r>
              <w:rPr>
                <w:rFonts w:asciiTheme="majorHAnsi" w:hAnsiTheme="majorHAnsi"/>
                <w:sz w:val="14"/>
                <w:szCs w:val="14"/>
              </w:rPr>
              <w:t>30</w:t>
            </w:r>
            <w:r w:rsidR="001E504A">
              <w:rPr>
                <w:rFonts w:asciiTheme="majorHAnsi" w:hAnsiTheme="majorHAnsi"/>
                <w:sz w:val="14"/>
                <w:szCs w:val="14"/>
              </w:rPr>
              <w:t>,</w:t>
            </w:r>
            <w:r>
              <w:rPr>
                <w:rFonts w:asciiTheme="majorHAnsi" w:hAnsiTheme="majorHAnsi"/>
                <w:sz w:val="14"/>
                <w:szCs w:val="14"/>
              </w:rPr>
              <w:t>7</w:t>
            </w:r>
          </w:p>
        </w:tc>
        <w:tc>
          <w:tcPr>
            <w:tcW w:w="972" w:type="dxa"/>
            <w:tcBorders>
              <w:top w:val="nil"/>
              <w:left w:val="nil"/>
              <w:bottom w:val="nil"/>
              <w:right w:val="nil"/>
            </w:tcBorders>
            <w:shd w:val="clear" w:color="auto" w:fill="auto"/>
            <w:tcMar>
              <w:top w:w="43" w:type="dxa"/>
              <w:left w:w="115" w:type="dxa"/>
              <w:bottom w:w="29" w:type="dxa"/>
              <w:right w:w="115" w:type="dxa"/>
            </w:tcMar>
          </w:tcPr>
          <w:p w:rsidR="00575A1C" w:rsidRPr="00AB25B4" w:rsidRDefault="008F5453" w:rsidP="002F3409">
            <w:pPr>
              <w:pStyle w:val="ListParagraph"/>
              <w:spacing w:before="40"/>
              <w:ind w:left="0"/>
              <w:jc w:val="center"/>
              <w:rPr>
                <w:rFonts w:asciiTheme="majorHAnsi" w:hAnsiTheme="majorHAnsi"/>
                <w:sz w:val="14"/>
                <w:szCs w:val="14"/>
              </w:rPr>
            </w:pPr>
            <w:r>
              <w:rPr>
                <w:rFonts w:asciiTheme="majorHAnsi" w:hAnsiTheme="majorHAnsi"/>
                <w:sz w:val="14"/>
                <w:szCs w:val="14"/>
              </w:rPr>
              <w:t>0</w:t>
            </w:r>
            <w:r w:rsidR="001E504A">
              <w:rPr>
                <w:rFonts w:asciiTheme="majorHAnsi" w:hAnsiTheme="majorHAnsi"/>
                <w:sz w:val="14"/>
                <w:szCs w:val="14"/>
              </w:rPr>
              <w:t>,</w:t>
            </w:r>
            <w:r>
              <w:rPr>
                <w:rFonts w:asciiTheme="majorHAnsi" w:hAnsiTheme="majorHAnsi"/>
                <w:sz w:val="14"/>
                <w:szCs w:val="14"/>
              </w:rPr>
              <w:t>6</w:t>
            </w:r>
          </w:p>
        </w:tc>
      </w:tr>
      <w:tr w:rsidR="00575A1C" w:rsidRPr="009A3B13" w:rsidTr="00F6612D">
        <w:trPr>
          <w:trHeight w:val="144"/>
        </w:trPr>
        <w:tc>
          <w:tcPr>
            <w:tcW w:w="2817" w:type="dxa"/>
            <w:tcBorders>
              <w:top w:val="nil"/>
              <w:left w:val="nil"/>
              <w:bottom w:val="nil"/>
              <w:right w:val="nil"/>
            </w:tcBorders>
            <w:shd w:val="clear" w:color="auto" w:fill="D9D9D9" w:themeFill="background1" w:themeFillShade="D9"/>
            <w:tcMar>
              <w:top w:w="43" w:type="dxa"/>
              <w:left w:w="115" w:type="dxa"/>
              <w:bottom w:w="29" w:type="dxa"/>
              <w:right w:w="115" w:type="dxa"/>
            </w:tcMar>
          </w:tcPr>
          <w:p w:rsidR="00575A1C" w:rsidRPr="007B7539" w:rsidRDefault="001E504A" w:rsidP="002F3409">
            <w:pPr>
              <w:pStyle w:val="ListParagraph"/>
              <w:spacing w:before="40"/>
              <w:ind w:left="0"/>
              <w:rPr>
                <w:rFonts w:asciiTheme="majorHAnsi" w:hAnsiTheme="majorHAnsi"/>
                <w:sz w:val="14"/>
                <w:szCs w:val="14"/>
              </w:rPr>
            </w:pPr>
            <w:r>
              <w:rPr>
                <w:rFonts w:asciiTheme="majorHAnsi" w:hAnsiTheme="majorHAnsi"/>
                <w:sz w:val="14"/>
                <w:szCs w:val="14"/>
              </w:rPr>
              <w:t xml:space="preserve">Số điếu thuốc trung bình </w:t>
            </w:r>
            <w:r w:rsidR="00A4765F">
              <w:rPr>
                <w:rFonts w:asciiTheme="majorHAnsi" w:hAnsiTheme="majorHAnsi"/>
                <w:sz w:val="14"/>
                <w:szCs w:val="14"/>
              </w:rPr>
              <w:t xml:space="preserve">một ngày của </w:t>
            </w:r>
            <w:r w:rsidR="00601F83">
              <w:rPr>
                <w:rFonts w:asciiTheme="majorHAnsi" w:hAnsiTheme="majorHAnsi"/>
                <w:sz w:val="14"/>
                <w:szCs w:val="14"/>
              </w:rPr>
              <w:t xml:space="preserve">một người </w:t>
            </w:r>
            <w:r>
              <w:rPr>
                <w:rFonts w:asciiTheme="majorHAnsi" w:hAnsiTheme="majorHAnsi"/>
                <w:sz w:val="14"/>
                <w:szCs w:val="14"/>
              </w:rPr>
              <w:t xml:space="preserve">hút </w:t>
            </w:r>
            <w:r w:rsidR="007808E6">
              <w:rPr>
                <w:rFonts w:asciiTheme="majorHAnsi" w:hAnsiTheme="majorHAnsi"/>
                <w:sz w:val="14"/>
                <w:szCs w:val="14"/>
              </w:rPr>
              <w:t xml:space="preserve">lá </w:t>
            </w:r>
            <w:r>
              <w:rPr>
                <w:rFonts w:asciiTheme="majorHAnsi" w:hAnsiTheme="majorHAnsi"/>
                <w:sz w:val="14"/>
                <w:szCs w:val="14"/>
              </w:rPr>
              <w:t>hàng ngày</w:t>
            </w:r>
            <w:r w:rsidR="00575A1C">
              <w:rPr>
                <w:rFonts w:asciiTheme="majorHAnsi" w:hAnsiTheme="majorHAnsi"/>
                <w:sz w:val="14"/>
                <w:szCs w:val="14"/>
                <w:vertAlign w:val="superscript"/>
              </w:rPr>
              <w:t>1</w:t>
            </w:r>
          </w:p>
        </w:tc>
        <w:tc>
          <w:tcPr>
            <w:tcW w:w="971" w:type="dxa"/>
            <w:tcBorders>
              <w:top w:val="nil"/>
              <w:left w:val="nil"/>
              <w:bottom w:val="nil"/>
              <w:right w:val="nil"/>
            </w:tcBorders>
            <w:shd w:val="clear" w:color="auto" w:fill="D9D9D9" w:themeFill="background1" w:themeFillShade="D9"/>
            <w:tcMar>
              <w:top w:w="43" w:type="dxa"/>
              <w:left w:w="115" w:type="dxa"/>
              <w:bottom w:w="29" w:type="dxa"/>
              <w:right w:w="115" w:type="dxa"/>
            </w:tcMar>
          </w:tcPr>
          <w:p w:rsidR="00575A1C" w:rsidRPr="00AB25B4" w:rsidRDefault="008F5453" w:rsidP="002F3409">
            <w:pPr>
              <w:pStyle w:val="ListParagraph"/>
              <w:spacing w:before="40"/>
              <w:ind w:left="0"/>
              <w:jc w:val="center"/>
              <w:rPr>
                <w:rFonts w:asciiTheme="majorHAnsi" w:hAnsiTheme="majorHAnsi"/>
                <w:sz w:val="14"/>
                <w:szCs w:val="14"/>
              </w:rPr>
            </w:pPr>
            <w:r>
              <w:rPr>
                <w:rFonts w:asciiTheme="majorHAnsi" w:hAnsiTheme="majorHAnsi"/>
                <w:sz w:val="14"/>
                <w:szCs w:val="14"/>
              </w:rPr>
              <w:t>13</w:t>
            </w:r>
            <w:r w:rsidR="001E504A">
              <w:rPr>
                <w:rFonts w:asciiTheme="majorHAnsi" w:hAnsiTheme="majorHAnsi"/>
                <w:sz w:val="14"/>
                <w:szCs w:val="14"/>
              </w:rPr>
              <w:t>,</w:t>
            </w:r>
            <w:r>
              <w:rPr>
                <w:rFonts w:asciiTheme="majorHAnsi" w:hAnsiTheme="majorHAnsi"/>
                <w:sz w:val="14"/>
                <w:szCs w:val="14"/>
              </w:rPr>
              <w:t>7</w:t>
            </w:r>
          </w:p>
        </w:tc>
        <w:tc>
          <w:tcPr>
            <w:tcW w:w="971" w:type="dxa"/>
            <w:tcBorders>
              <w:top w:val="nil"/>
              <w:left w:val="nil"/>
              <w:bottom w:val="nil"/>
              <w:right w:val="nil"/>
            </w:tcBorders>
            <w:shd w:val="clear" w:color="auto" w:fill="D9D9D9" w:themeFill="background1" w:themeFillShade="D9"/>
            <w:tcMar>
              <w:top w:w="43" w:type="dxa"/>
              <w:left w:w="115" w:type="dxa"/>
              <w:bottom w:w="29" w:type="dxa"/>
              <w:right w:w="115" w:type="dxa"/>
            </w:tcMar>
          </w:tcPr>
          <w:p w:rsidR="00575A1C" w:rsidRPr="00AB25B4" w:rsidRDefault="008F5453" w:rsidP="002F3409">
            <w:pPr>
              <w:pStyle w:val="ListParagraph"/>
              <w:spacing w:before="40"/>
              <w:ind w:left="0"/>
              <w:jc w:val="center"/>
              <w:rPr>
                <w:rFonts w:asciiTheme="majorHAnsi" w:hAnsiTheme="majorHAnsi"/>
                <w:sz w:val="14"/>
                <w:szCs w:val="14"/>
              </w:rPr>
            </w:pPr>
            <w:r>
              <w:rPr>
                <w:rFonts w:asciiTheme="majorHAnsi" w:hAnsiTheme="majorHAnsi"/>
                <w:sz w:val="14"/>
                <w:szCs w:val="14"/>
              </w:rPr>
              <w:t>13</w:t>
            </w:r>
            <w:r w:rsidR="001E504A">
              <w:rPr>
                <w:rFonts w:asciiTheme="majorHAnsi" w:hAnsiTheme="majorHAnsi"/>
                <w:sz w:val="14"/>
                <w:szCs w:val="14"/>
              </w:rPr>
              <w:t>,</w:t>
            </w:r>
            <w:r>
              <w:rPr>
                <w:rFonts w:asciiTheme="majorHAnsi" w:hAnsiTheme="majorHAnsi"/>
                <w:sz w:val="14"/>
                <w:szCs w:val="14"/>
              </w:rPr>
              <w:t>8</w:t>
            </w:r>
          </w:p>
        </w:tc>
        <w:tc>
          <w:tcPr>
            <w:tcW w:w="972" w:type="dxa"/>
            <w:tcBorders>
              <w:top w:val="nil"/>
              <w:left w:val="nil"/>
              <w:bottom w:val="nil"/>
              <w:right w:val="nil"/>
            </w:tcBorders>
            <w:shd w:val="clear" w:color="auto" w:fill="D9D9D9" w:themeFill="background1" w:themeFillShade="D9"/>
            <w:tcMar>
              <w:top w:w="43" w:type="dxa"/>
              <w:left w:w="115" w:type="dxa"/>
              <w:bottom w:w="29" w:type="dxa"/>
              <w:right w:w="115" w:type="dxa"/>
            </w:tcMar>
          </w:tcPr>
          <w:p w:rsidR="00575A1C" w:rsidRPr="00AB25B4" w:rsidRDefault="008F5453" w:rsidP="002F3409">
            <w:pPr>
              <w:pStyle w:val="ListParagraph"/>
              <w:spacing w:before="40"/>
              <w:ind w:left="0"/>
              <w:jc w:val="center"/>
              <w:rPr>
                <w:rFonts w:asciiTheme="majorHAnsi" w:hAnsiTheme="majorHAnsi"/>
                <w:sz w:val="14"/>
                <w:szCs w:val="14"/>
              </w:rPr>
            </w:pPr>
            <w:r>
              <w:rPr>
                <w:rFonts w:asciiTheme="majorHAnsi" w:hAnsiTheme="majorHAnsi"/>
                <w:sz w:val="14"/>
                <w:szCs w:val="14"/>
              </w:rPr>
              <w:t>10</w:t>
            </w:r>
            <w:r w:rsidR="001E504A">
              <w:rPr>
                <w:rFonts w:asciiTheme="majorHAnsi" w:hAnsiTheme="majorHAnsi"/>
                <w:sz w:val="14"/>
                <w:szCs w:val="14"/>
              </w:rPr>
              <w:t>,</w:t>
            </w:r>
            <w:r>
              <w:rPr>
                <w:rFonts w:asciiTheme="majorHAnsi" w:hAnsiTheme="majorHAnsi"/>
                <w:sz w:val="14"/>
                <w:szCs w:val="14"/>
              </w:rPr>
              <w:t>5</w:t>
            </w:r>
          </w:p>
        </w:tc>
      </w:tr>
      <w:tr w:rsidR="00870C10" w:rsidRPr="009A3B13" w:rsidTr="00F6612D">
        <w:trPr>
          <w:trHeight w:val="230"/>
        </w:trPr>
        <w:tc>
          <w:tcPr>
            <w:tcW w:w="2817" w:type="dxa"/>
            <w:tcBorders>
              <w:top w:val="nil"/>
              <w:left w:val="nil"/>
              <w:bottom w:val="nil"/>
              <w:right w:val="nil"/>
            </w:tcBorders>
            <w:shd w:val="clear" w:color="auto" w:fill="auto"/>
            <w:tcMar>
              <w:top w:w="43" w:type="dxa"/>
              <w:left w:w="115" w:type="dxa"/>
              <w:bottom w:w="29" w:type="dxa"/>
              <w:right w:w="115" w:type="dxa"/>
            </w:tcMar>
            <w:vAlign w:val="center"/>
          </w:tcPr>
          <w:p w:rsidR="00870C10" w:rsidRPr="00AB25B4" w:rsidRDefault="001E504A" w:rsidP="002F3409">
            <w:pPr>
              <w:pStyle w:val="ListParagraph"/>
              <w:spacing w:before="40"/>
              <w:ind w:left="0"/>
              <w:rPr>
                <w:rFonts w:asciiTheme="majorHAnsi" w:hAnsiTheme="majorHAnsi"/>
                <w:b/>
                <w:sz w:val="14"/>
                <w:szCs w:val="14"/>
              </w:rPr>
            </w:pPr>
            <w:r>
              <w:rPr>
                <w:rFonts w:asciiTheme="majorHAnsi" w:hAnsiTheme="majorHAnsi"/>
                <w:b/>
                <w:sz w:val="14"/>
                <w:szCs w:val="14"/>
              </w:rPr>
              <w:t xml:space="preserve">NGƯỜI HÚT THUỐC LÀO </w:t>
            </w:r>
          </w:p>
        </w:tc>
        <w:tc>
          <w:tcPr>
            <w:tcW w:w="971" w:type="dxa"/>
            <w:tcBorders>
              <w:top w:val="nil"/>
              <w:left w:val="nil"/>
              <w:bottom w:val="nil"/>
              <w:right w:val="nil"/>
            </w:tcBorders>
            <w:shd w:val="clear" w:color="auto" w:fill="auto"/>
            <w:tcMar>
              <w:top w:w="43" w:type="dxa"/>
              <w:left w:w="115" w:type="dxa"/>
              <w:bottom w:w="29" w:type="dxa"/>
              <w:right w:w="115" w:type="dxa"/>
            </w:tcMar>
            <w:vAlign w:val="center"/>
          </w:tcPr>
          <w:p w:rsidR="00870C10" w:rsidRPr="00CE56F9" w:rsidRDefault="00870C10" w:rsidP="002F3409">
            <w:pPr>
              <w:pStyle w:val="ListParagraph"/>
              <w:spacing w:before="40"/>
              <w:ind w:left="0"/>
              <w:jc w:val="center"/>
              <w:rPr>
                <w:rFonts w:asciiTheme="majorHAnsi" w:hAnsiTheme="majorHAnsi"/>
                <w:sz w:val="12"/>
                <w:szCs w:val="12"/>
              </w:rPr>
            </w:pPr>
            <w:r>
              <w:rPr>
                <w:rFonts w:asciiTheme="majorHAnsi" w:hAnsiTheme="majorHAnsi"/>
                <w:sz w:val="12"/>
                <w:szCs w:val="12"/>
              </w:rPr>
              <w:t>CHUNG (%)</w:t>
            </w:r>
          </w:p>
        </w:tc>
        <w:tc>
          <w:tcPr>
            <w:tcW w:w="971" w:type="dxa"/>
            <w:tcBorders>
              <w:top w:val="nil"/>
              <w:left w:val="nil"/>
              <w:bottom w:val="nil"/>
              <w:right w:val="nil"/>
            </w:tcBorders>
            <w:shd w:val="clear" w:color="auto" w:fill="auto"/>
            <w:tcMar>
              <w:top w:w="43" w:type="dxa"/>
              <w:left w:w="115" w:type="dxa"/>
              <w:bottom w:w="29" w:type="dxa"/>
              <w:right w:w="115" w:type="dxa"/>
            </w:tcMar>
            <w:vAlign w:val="center"/>
          </w:tcPr>
          <w:p w:rsidR="00870C10" w:rsidRPr="00CE56F9" w:rsidRDefault="00870C10" w:rsidP="002F3409">
            <w:pPr>
              <w:pStyle w:val="ListParagraph"/>
              <w:spacing w:before="40"/>
              <w:ind w:left="-108" w:right="-108"/>
              <w:jc w:val="center"/>
              <w:rPr>
                <w:rFonts w:asciiTheme="majorHAnsi" w:hAnsiTheme="majorHAnsi"/>
                <w:sz w:val="12"/>
                <w:szCs w:val="12"/>
              </w:rPr>
            </w:pPr>
            <w:r>
              <w:rPr>
                <w:rFonts w:asciiTheme="majorHAnsi" w:hAnsiTheme="majorHAnsi"/>
                <w:sz w:val="12"/>
                <w:szCs w:val="12"/>
              </w:rPr>
              <w:t>NAM GIỚI (%)</w:t>
            </w:r>
          </w:p>
        </w:tc>
        <w:tc>
          <w:tcPr>
            <w:tcW w:w="972" w:type="dxa"/>
            <w:tcBorders>
              <w:top w:val="nil"/>
              <w:left w:val="nil"/>
              <w:bottom w:val="nil"/>
              <w:right w:val="nil"/>
            </w:tcBorders>
            <w:shd w:val="clear" w:color="auto" w:fill="auto"/>
            <w:tcMar>
              <w:top w:w="43" w:type="dxa"/>
              <w:left w:w="115" w:type="dxa"/>
              <w:bottom w:w="29" w:type="dxa"/>
              <w:right w:w="115" w:type="dxa"/>
            </w:tcMar>
            <w:vAlign w:val="center"/>
          </w:tcPr>
          <w:p w:rsidR="00870C10" w:rsidRPr="00CE56F9" w:rsidRDefault="00870C10" w:rsidP="002F3409">
            <w:pPr>
              <w:pStyle w:val="ListParagraph"/>
              <w:spacing w:before="40"/>
              <w:ind w:left="-108" w:right="-108"/>
              <w:jc w:val="center"/>
              <w:rPr>
                <w:rFonts w:asciiTheme="majorHAnsi" w:hAnsiTheme="majorHAnsi"/>
                <w:sz w:val="12"/>
                <w:szCs w:val="12"/>
              </w:rPr>
            </w:pPr>
            <w:r>
              <w:rPr>
                <w:rFonts w:asciiTheme="majorHAnsi" w:hAnsiTheme="majorHAnsi"/>
                <w:sz w:val="12"/>
                <w:szCs w:val="12"/>
              </w:rPr>
              <w:t>NỮ GIỚI (%)</w:t>
            </w:r>
          </w:p>
        </w:tc>
      </w:tr>
      <w:tr w:rsidR="00575A1C" w:rsidRPr="009A3B13" w:rsidTr="00F6612D">
        <w:trPr>
          <w:trHeight w:val="144"/>
        </w:trPr>
        <w:tc>
          <w:tcPr>
            <w:tcW w:w="2817" w:type="dxa"/>
            <w:tcBorders>
              <w:top w:val="nil"/>
              <w:left w:val="nil"/>
              <w:bottom w:val="nil"/>
              <w:right w:val="nil"/>
            </w:tcBorders>
            <w:shd w:val="clear" w:color="auto" w:fill="D9D9D9" w:themeFill="background1" w:themeFillShade="D9"/>
            <w:tcMar>
              <w:top w:w="43" w:type="dxa"/>
              <w:left w:w="115" w:type="dxa"/>
              <w:bottom w:w="29" w:type="dxa"/>
              <w:right w:w="115" w:type="dxa"/>
            </w:tcMar>
          </w:tcPr>
          <w:p w:rsidR="00575A1C" w:rsidRPr="00AB25B4" w:rsidRDefault="00601F83" w:rsidP="002F3409">
            <w:pPr>
              <w:pStyle w:val="ListParagraph"/>
              <w:spacing w:before="40"/>
              <w:ind w:left="0"/>
              <w:rPr>
                <w:rFonts w:asciiTheme="majorHAnsi" w:hAnsiTheme="majorHAnsi"/>
                <w:sz w:val="14"/>
                <w:szCs w:val="14"/>
              </w:rPr>
            </w:pPr>
            <w:r>
              <w:rPr>
                <w:rFonts w:asciiTheme="majorHAnsi" w:hAnsiTheme="majorHAnsi"/>
                <w:sz w:val="14"/>
                <w:szCs w:val="14"/>
              </w:rPr>
              <w:t>Tỉ lệ người h</w:t>
            </w:r>
            <w:r w:rsidR="00BA323A">
              <w:rPr>
                <w:rFonts w:asciiTheme="majorHAnsi" w:hAnsiTheme="majorHAnsi"/>
                <w:sz w:val="14"/>
                <w:szCs w:val="14"/>
              </w:rPr>
              <w:t xml:space="preserve">iện đang hút thuốc lào </w:t>
            </w:r>
          </w:p>
        </w:tc>
        <w:tc>
          <w:tcPr>
            <w:tcW w:w="971" w:type="dxa"/>
            <w:tcBorders>
              <w:top w:val="nil"/>
              <w:left w:val="nil"/>
              <w:bottom w:val="nil"/>
              <w:right w:val="nil"/>
            </w:tcBorders>
            <w:shd w:val="clear" w:color="auto" w:fill="D9D9D9" w:themeFill="background1" w:themeFillShade="D9"/>
            <w:tcMar>
              <w:top w:w="43" w:type="dxa"/>
              <w:left w:w="115" w:type="dxa"/>
              <w:bottom w:w="29" w:type="dxa"/>
              <w:right w:w="115" w:type="dxa"/>
            </w:tcMar>
          </w:tcPr>
          <w:p w:rsidR="00575A1C" w:rsidRPr="00AB25B4" w:rsidRDefault="008F5453" w:rsidP="002F3409">
            <w:pPr>
              <w:pStyle w:val="ListParagraph"/>
              <w:spacing w:before="40"/>
              <w:ind w:left="0"/>
              <w:jc w:val="center"/>
              <w:rPr>
                <w:rFonts w:asciiTheme="majorHAnsi" w:hAnsiTheme="majorHAnsi"/>
                <w:sz w:val="14"/>
                <w:szCs w:val="14"/>
              </w:rPr>
            </w:pPr>
            <w:r>
              <w:rPr>
                <w:rFonts w:asciiTheme="majorHAnsi" w:hAnsiTheme="majorHAnsi"/>
                <w:sz w:val="14"/>
                <w:szCs w:val="14"/>
              </w:rPr>
              <w:t>6</w:t>
            </w:r>
            <w:r w:rsidR="001E504A">
              <w:rPr>
                <w:rFonts w:asciiTheme="majorHAnsi" w:hAnsiTheme="majorHAnsi"/>
                <w:sz w:val="14"/>
                <w:szCs w:val="14"/>
              </w:rPr>
              <w:t>,</w:t>
            </w:r>
            <w:r>
              <w:rPr>
                <w:rFonts w:asciiTheme="majorHAnsi" w:hAnsiTheme="majorHAnsi"/>
                <w:sz w:val="14"/>
                <w:szCs w:val="14"/>
              </w:rPr>
              <w:t>7</w:t>
            </w:r>
          </w:p>
        </w:tc>
        <w:tc>
          <w:tcPr>
            <w:tcW w:w="971" w:type="dxa"/>
            <w:tcBorders>
              <w:top w:val="nil"/>
              <w:left w:val="nil"/>
              <w:bottom w:val="nil"/>
              <w:right w:val="nil"/>
            </w:tcBorders>
            <w:shd w:val="clear" w:color="auto" w:fill="D9D9D9" w:themeFill="background1" w:themeFillShade="D9"/>
            <w:tcMar>
              <w:top w:w="43" w:type="dxa"/>
              <w:left w:w="115" w:type="dxa"/>
              <w:bottom w:w="29" w:type="dxa"/>
              <w:right w:w="115" w:type="dxa"/>
            </w:tcMar>
          </w:tcPr>
          <w:p w:rsidR="00575A1C" w:rsidRPr="00AB25B4" w:rsidRDefault="008F5453" w:rsidP="002F3409">
            <w:pPr>
              <w:pStyle w:val="ListParagraph"/>
              <w:spacing w:before="40"/>
              <w:ind w:left="0"/>
              <w:jc w:val="center"/>
              <w:rPr>
                <w:rFonts w:asciiTheme="majorHAnsi" w:hAnsiTheme="majorHAnsi"/>
                <w:sz w:val="14"/>
                <w:szCs w:val="14"/>
              </w:rPr>
            </w:pPr>
            <w:r>
              <w:rPr>
                <w:rFonts w:asciiTheme="majorHAnsi" w:hAnsiTheme="majorHAnsi"/>
                <w:sz w:val="14"/>
                <w:szCs w:val="14"/>
              </w:rPr>
              <w:t>13</w:t>
            </w:r>
            <w:r w:rsidR="001E504A">
              <w:rPr>
                <w:rFonts w:asciiTheme="majorHAnsi" w:hAnsiTheme="majorHAnsi"/>
                <w:sz w:val="14"/>
                <w:szCs w:val="14"/>
              </w:rPr>
              <w:t>,</w:t>
            </w:r>
            <w:r>
              <w:rPr>
                <w:rFonts w:asciiTheme="majorHAnsi" w:hAnsiTheme="majorHAnsi"/>
                <w:sz w:val="14"/>
                <w:szCs w:val="14"/>
              </w:rPr>
              <w:t>7</w:t>
            </w:r>
          </w:p>
        </w:tc>
        <w:tc>
          <w:tcPr>
            <w:tcW w:w="972" w:type="dxa"/>
            <w:tcBorders>
              <w:top w:val="nil"/>
              <w:left w:val="nil"/>
              <w:bottom w:val="nil"/>
              <w:right w:val="nil"/>
            </w:tcBorders>
            <w:shd w:val="clear" w:color="auto" w:fill="D9D9D9" w:themeFill="background1" w:themeFillShade="D9"/>
            <w:tcMar>
              <w:top w:w="43" w:type="dxa"/>
              <w:left w:w="115" w:type="dxa"/>
              <w:bottom w:w="29" w:type="dxa"/>
              <w:right w:w="115" w:type="dxa"/>
            </w:tcMar>
          </w:tcPr>
          <w:p w:rsidR="00575A1C" w:rsidRPr="00AB25B4" w:rsidRDefault="008F5453" w:rsidP="002F3409">
            <w:pPr>
              <w:pStyle w:val="ListParagraph"/>
              <w:spacing w:before="40"/>
              <w:ind w:left="0"/>
              <w:jc w:val="center"/>
              <w:rPr>
                <w:rFonts w:asciiTheme="majorHAnsi" w:hAnsiTheme="majorHAnsi"/>
                <w:sz w:val="14"/>
                <w:szCs w:val="14"/>
              </w:rPr>
            </w:pPr>
            <w:r>
              <w:rPr>
                <w:rFonts w:asciiTheme="majorHAnsi" w:hAnsiTheme="majorHAnsi"/>
                <w:sz w:val="14"/>
                <w:szCs w:val="14"/>
              </w:rPr>
              <w:t>0</w:t>
            </w:r>
            <w:r w:rsidR="001E504A">
              <w:rPr>
                <w:rFonts w:asciiTheme="majorHAnsi" w:hAnsiTheme="majorHAnsi"/>
                <w:sz w:val="14"/>
                <w:szCs w:val="14"/>
              </w:rPr>
              <w:t>,</w:t>
            </w:r>
            <w:r>
              <w:rPr>
                <w:rFonts w:asciiTheme="majorHAnsi" w:hAnsiTheme="majorHAnsi"/>
                <w:sz w:val="14"/>
                <w:szCs w:val="14"/>
              </w:rPr>
              <w:t>2</w:t>
            </w:r>
          </w:p>
        </w:tc>
      </w:tr>
      <w:tr w:rsidR="00575A1C" w:rsidRPr="00AB25B4" w:rsidTr="00F6612D">
        <w:trPr>
          <w:trHeight w:val="216"/>
        </w:trPr>
        <w:tc>
          <w:tcPr>
            <w:tcW w:w="2817" w:type="dxa"/>
            <w:tcBorders>
              <w:top w:val="nil"/>
              <w:left w:val="nil"/>
              <w:bottom w:val="nil"/>
              <w:right w:val="nil"/>
            </w:tcBorders>
            <w:shd w:val="clear" w:color="auto" w:fill="auto"/>
            <w:tcMar>
              <w:top w:w="43" w:type="dxa"/>
              <w:left w:w="115" w:type="dxa"/>
              <w:bottom w:w="29" w:type="dxa"/>
              <w:right w:w="115" w:type="dxa"/>
            </w:tcMar>
          </w:tcPr>
          <w:p w:rsidR="00575A1C" w:rsidRPr="00575A1C" w:rsidRDefault="00601F83" w:rsidP="002F3409">
            <w:pPr>
              <w:spacing w:before="40"/>
              <w:ind w:left="80"/>
              <w:rPr>
                <w:rFonts w:asciiTheme="majorHAnsi" w:hAnsiTheme="majorHAnsi"/>
                <w:sz w:val="14"/>
                <w:szCs w:val="14"/>
              </w:rPr>
            </w:pPr>
            <w:r>
              <w:rPr>
                <w:rFonts w:asciiTheme="majorHAnsi" w:hAnsiTheme="majorHAnsi"/>
                <w:sz w:val="14"/>
                <w:szCs w:val="14"/>
              </w:rPr>
              <w:t xml:space="preserve">Tỉ lệ người </w:t>
            </w:r>
            <w:r w:rsidR="00BA323A">
              <w:rPr>
                <w:rFonts w:asciiTheme="majorHAnsi" w:hAnsiTheme="majorHAnsi"/>
                <w:sz w:val="14"/>
                <w:szCs w:val="14"/>
              </w:rPr>
              <w:t xml:space="preserve">hút thuốc lào hàng ngày </w:t>
            </w:r>
          </w:p>
        </w:tc>
        <w:tc>
          <w:tcPr>
            <w:tcW w:w="971" w:type="dxa"/>
            <w:tcBorders>
              <w:top w:val="nil"/>
              <w:left w:val="nil"/>
              <w:bottom w:val="nil"/>
              <w:right w:val="nil"/>
            </w:tcBorders>
            <w:shd w:val="clear" w:color="auto" w:fill="auto"/>
            <w:tcMar>
              <w:top w:w="43" w:type="dxa"/>
              <w:left w:w="115" w:type="dxa"/>
              <w:bottom w:w="29" w:type="dxa"/>
              <w:right w:w="115" w:type="dxa"/>
            </w:tcMar>
          </w:tcPr>
          <w:p w:rsidR="00575A1C" w:rsidRPr="00AB25B4" w:rsidRDefault="008F5453" w:rsidP="002F3409">
            <w:pPr>
              <w:pStyle w:val="ListParagraph"/>
              <w:spacing w:before="40"/>
              <w:ind w:left="0"/>
              <w:jc w:val="center"/>
              <w:rPr>
                <w:rFonts w:asciiTheme="majorHAnsi" w:hAnsiTheme="majorHAnsi"/>
                <w:sz w:val="14"/>
                <w:szCs w:val="14"/>
              </w:rPr>
            </w:pPr>
            <w:r>
              <w:rPr>
                <w:rFonts w:asciiTheme="majorHAnsi" w:hAnsiTheme="majorHAnsi"/>
                <w:sz w:val="14"/>
                <w:szCs w:val="14"/>
              </w:rPr>
              <w:t>5</w:t>
            </w:r>
            <w:r w:rsidR="001E504A">
              <w:rPr>
                <w:rFonts w:asciiTheme="majorHAnsi" w:hAnsiTheme="majorHAnsi"/>
                <w:sz w:val="14"/>
                <w:szCs w:val="14"/>
              </w:rPr>
              <w:t>,</w:t>
            </w:r>
            <w:r>
              <w:rPr>
                <w:rFonts w:asciiTheme="majorHAnsi" w:hAnsiTheme="majorHAnsi"/>
                <w:sz w:val="14"/>
                <w:szCs w:val="14"/>
              </w:rPr>
              <w:t>6</w:t>
            </w:r>
          </w:p>
        </w:tc>
        <w:tc>
          <w:tcPr>
            <w:tcW w:w="971" w:type="dxa"/>
            <w:tcBorders>
              <w:top w:val="nil"/>
              <w:left w:val="nil"/>
              <w:bottom w:val="nil"/>
              <w:right w:val="nil"/>
            </w:tcBorders>
            <w:shd w:val="clear" w:color="auto" w:fill="auto"/>
            <w:tcMar>
              <w:top w:w="43" w:type="dxa"/>
              <w:left w:w="115" w:type="dxa"/>
              <w:bottom w:w="29" w:type="dxa"/>
              <w:right w:w="115" w:type="dxa"/>
            </w:tcMar>
          </w:tcPr>
          <w:p w:rsidR="00575A1C" w:rsidRPr="00AB25B4" w:rsidRDefault="008F5453" w:rsidP="002F3409">
            <w:pPr>
              <w:pStyle w:val="ListParagraph"/>
              <w:spacing w:before="40"/>
              <w:ind w:left="0"/>
              <w:jc w:val="center"/>
              <w:rPr>
                <w:rFonts w:asciiTheme="majorHAnsi" w:hAnsiTheme="majorHAnsi"/>
                <w:sz w:val="14"/>
                <w:szCs w:val="14"/>
              </w:rPr>
            </w:pPr>
            <w:r>
              <w:rPr>
                <w:rFonts w:asciiTheme="majorHAnsi" w:hAnsiTheme="majorHAnsi"/>
                <w:sz w:val="14"/>
                <w:szCs w:val="14"/>
              </w:rPr>
              <w:t>11</w:t>
            </w:r>
            <w:r w:rsidR="001E504A">
              <w:rPr>
                <w:rFonts w:asciiTheme="majorHAnsi" w:hAnsiTheme="majorHAnsi"/>
                <w:sz w:val="14"/>
                <w:szCs w:val="14"/>
              </w:rPr>
              <w:t>,</w:t>
            </w:r>
            <w:r>
              <w:rPr>
                <w:rFonts w:asciiTheme="majorHAnsi" w:hAnsiTheme="majorHAnsi"/>
                <w:sz w:val="14"/>
                <w:szCs w:val="14"/>
              </w:rPr>
              <w:t>5</w:t>
            </w:r>
          </w:p>
        </w:tc>
        <w:tc>
          <w:tcPr>
            <w:tcW w:w="972" w:type="dxa"/>
            <w:tcBorders>
              <w:top w:val="nil"/>
              <w:left w:val="nil"/>
              <w:bottom w:val="nil"/>
              <w:right w:val="nil"/>
            </w:tcBorders>
            <w:shd w:val="clear" w:color="auto" w:fill="auto"/>
            <w:tcMar>
              <w:top w:w="43" w:type="dxa"/>
              <w:left w:w="115" w:type="dxa"/>
              <w:bottom w:w="29" w:type="dxa"/>
              <w:right w:w="115" w:type="dxa"/>
            </w:tcMar>
          </w:tcPr>
          <w:p w:rsidR="00575A1C" w:rsidRPr="00AB25B4" w:rsidRDefault="008F5453" w:rsidP="002F3409">
            <w:pPr>
              <w:pStyle w:val="ListParagraph"/>
              <w:spacing w:before="40"/>
              <w:ind w:left="0"/>
              <w:jc w:val="center"/>
              <w:rPr>
                <w:rFonts w:asciiTheme="majorHAnsi" w:hAnsiTheme="majorHAnsi"/>
                <w:sz w:val="14"/>
                <w:szCs w:val="14"/>
              </w:rPr>
            </w:pPr>
            <w:r>
              <w:rPr>
                <w:rFonts w:asciiTheme="majorHAnsi" w:hAnsiTheme="majorHAnsi"/>
                <w:sz w:val="14"/>
                <w:szCs w:val="14"/>
              </w:rPr>
              <w:t>0</w:t>
            </w:r>
            <w:r w:rsidR="001E504A">
              <w:rPr>
                <w:rFonts w:asciiTheme="majorHAnsi" w:hAnsiTheme="majorHAnsi"/>
                <w:sz w:val="14"/>
                <w:szCs w:val="14"/>
              </w:rPr>
              <w:t>,</w:t>
            </w:r>
            <w:r>
              <w:rPr>
                <w:rFonts w:asciiTheme="majorHAnsi" w:hAnsiTheme="majorHAnsi"/>
                <w:sz w:val="14"/>
                <w:szCs w:val="14"/>
              </w:rPr>
              <w:t>1</w:t>
            </w:r>
          </w:p>
        </w:tc>
      </w:tr>
      <w:tr w:rsidR="00C70358" w:rsidRPr="00B5349A" w:rsidTr="00F6612D">
        <w:trPr>
          <w:trHeight w:val="144"/>
        </w:trPr>
        <w:tc>
          <w:tcPr>
            <w:tcW w:w="5731" w:type="dxa"/>
            <w:gridSpan w:val="4"/>
            <w:tcBorders>
              <w:top w:val="nil"/>
              <w:left w:val="nil"/>
              <w:bottom w:val="nil"/>
              <w:right w:val="nil"/>
            </w:tcBorders>
            <w:shd w:val="clear" w:color="auto" w:fill="8364A0"/>
          </w:tcPr>
          <w:p w:rsidR="00C70358" w:rsidRPr="00B5349A" w:rsidRDefault="00601F83" w:rsidP="002A2DFD">
            <w:pPr>
              <w:spacing w:before="40" w:after="40"/>
              <w:rPr>
                <w:rFonts w:asciiTheme="majorHAnsi" w:hAnsiTheme="majorHAnsi"/>
                <w:b/>
                <w:color w:val="FFFFFF" w:themeColor="background1"/>
                <w:sz w:val="24"/>
                <w:szCs w:val="24"/>
              </w:rPr>
            </w:pPr>
            <w:r>
              <w:rPr>
                <w:rFonts w:asciiTheme="majorHAnsi" w:hAnsiTheme="majorHAnsi"/>
                <w:b/>
                <w:color w:val="FFFFFF" w:themeColor="background1"/>
              </w:rPr>
              <w:t>HÚT THUỐC THỤ ĐỘNG</w:t>
            </w:r>
          </w:p>
        </w:tc>
      </w:tr>
      <w:tr w:rsidR="00870C10" w:rsidRPr="00733909" w:rsidTr="00F6612D">
        <w:trPr>
          <w:trHeight w:val="144"/>
        </w:trPr>
        <w:tc>
          <w:tcPr>
            <w:tcW w:w="2817" w:type="dxa"/>
            <w:tcBorders>
              <w:top w:val="nil"/>
              <w:left w:val="nil"/>
              <w:bottom w:val="nil"/>
              <w:right w:val="nil"/>
            </w:tcBorders>
            <w:shd w:val="clear" w:color="auto" w:fill="auto"/>
            <w:tcMar>
              <w:top w:w="43" w:type="dxa"/>
              <w:left w:w="115" w:type="dxa"/>
              <w:bottom w:w="29" w:type="dxa"/>
              <w:right w:w="115" w:type="dxa"/>
            </w:tcMar>
          </w:tcPr>
          <w:p w:rsidR="00870C10" w:rsidRPr="00AB25B4" w:rsidRDefault="00870C10" w:rsidP="002F3409">
            <w:pPr>
              <w:pStyle w:val="ListParagraph"/>
              <w:spacing w:before="40"/>
              <w:ind w:left="0"/>
              <w:rPr>
                <w:rFonts w:asciiTheme="majorHAnsi" w:hAnsiTheme="majorHAnsi"/>
                <w:sz w:val="14"/>
                <w:szCs w:val="14"/>
              </w:rPr>
            </w:pPr>
          </w:p>
        </w:tc>
        <w:tc>
          <w:tcPr>
            <w:tcW w:w="971" w:type="dxa"/>
            <w:tcBorders>
              <w:top w:val="nil"/>
              <w:left w:val="nil"/>
              <w:bottom w:val="nil"/>
              <w:right w:val="nil"/>
            </w:tcBorders>
            <w:shd w:val="clear" w:color="auto" w:fill="auto"/>
            <w:tcMar>
              <w:top w:w="43" w:type="dxa"/>
              <w:left w:w="115" w:type="dxa"/>
              <w:bottom w:w="29" w:type="dxa"/>
              <w:right w:w="115" w:type="dxa"/>
            </w:tcMar>
            <w:vAlign w:val="center"/>
          </w:tcPr>
          <w:p w:rsidR="00870C10" w:rsidRPr="00CE56F9" w:rsidRDefault="00870C10" w:rsidP="002F3409">
            <w:pPr>
              <w:pStyle w:val="ListParagraph"/>
              <w:spacing w:before="40"/>
              <w:ind w:left="0"/>
              <w:jc w:val="center"/>
              <w:rPr>
                <w:rFonts w:asciiTheme="majorHAnsi" w:hAnsiTheme="majorHAnsi"/>
                <w:sz w:val="12"/>
                <w:szCs w:val="12"/>
              </w:rPr>
            </w:pPr>
            <w:r>
              <w:rPr>
                <w:rFonts w:asciiTheme="majorHAnsi" w:hAnsiTheme="majorHAnsi"/>
                <w:sz w:val="12"/>
                <w:szCs w:val="12"/>
              </w:rPr>
              <w:t>CHUNG (%)</w:t>
            </w:r>
          </w:p>
        </w:tc>
        <w:tc>
          <w:tcPr>
            <w:tcW w:w="971" w:type="dxa"/>
            <w:tcBorders>
              <w:top w:val="nil"/>
              <w:left w:val="nil"/>
              <w:bottom w:val="nil"/>
              <w:right w:val="nil"/>
            </w:tcBorders>
            <w:shd w:val="clear" w:color="auto" w:fill="auto"/>
            <w:tcMar>
              <w:top w:w="43" w:type="dxa"/>
              <w:left w:w="115" w:type="dxa"/>
              <w:bottom w:w="29" w:type="dxa"/>
              <w:right w:w="115" w:type="dxa"/>
            </w:tcMar>
            <w:vAlign w:val="center"/>
          </w:tcPr>
          <w:p w:rsidR="00870C10" w:rsidRPr="00CE56F9" w:rsidRDefault="00870C10" w:rsidP="002F3409">
            <w:pPr>
              <w:pStyle w:val="ListParagraph"/>
              <w:spacing w:before="40"/>
              <w:ind w:left="-108" w:right="-108"/>
              <w:jc w:val="center"/>
              <w:rPr>
                <w:rFonts w:asciiTheme="majorHAnsi" w:hAnsiTheme="majorHAnsi"/>
                <w:sz w:val="12"/>
                <w:szCs w:val="12"/>
              </w:rPr>
            </w:pPr>
            <w:r>
              <w:rPr>
                <w:rFonts w:asciiTheme="majorHAnsi" w:hAnsiTheme="majorHAnsi"/>
                <w:sz w:val="12"/>
                <w:szCs w:val="12"/>
              </w:rPr>
              <w:t>NAM GIỚI (%)</w:t>
            </w:r>
          </w:p>
        </w:tc>
        <w:tc>
          <w:tcPr>
            <w:tcW w:w="972" w:type="dxa"/>
            <w:tcBorders>
              <w:top w:val="nil"/>
              <w:left w:val="nil"/>
              <w:bottom w:val="nil"/>
              <w:right w:val="nil"/>
            </w:tcBorders>
            <w:shd w:val="clear" w:color="auto" w:fill="auto"/>
            <w:tcMar>
              <w:top w:w="43" w:type="dxa"/>
              <w:left w:w="115" w:type="dxa"/>
              <w:bottom w:w="29" w:type="dxa"/>
              <w:right w:w="115" w:type="dxa"/>
            </w:tcMar>
            <w:vAlign w:val="center"/>
          </w:tcPr>
          <w:p w:rsidR="00870C10" w:rsidRPr="00CE56F9" w:rsidRDefault="00870C10" w:rsidP="002F3409">
            <w:pPr>
              <w:pStyle w:val="ListParagraph"/>
              <w:spacing w:before="40"/>
              <w:ind w:left="-108" w:right="-108"/>
              <w:jc w:val="center"/>
              <w:rPr>
                <w:rFonts w:asciiTheme="majorHAnsi" w:hAnsiTheme="majorHAnsi"/>
                <w:sz w:val="12"/>
                <w:szCs w:val="12"/>
              </w:rPr>
            </w:pPr>
            <w:r>
              <w:rPr>
                <w:rFonts w:asciiTheme="majorHAnsi" w:hAnsiTheme="majorHAnsi"/>
                <w:sz w:val="12"/>
                <w:szCs w:val="12"/>
              </w:rPr>
              <w:t>NỮ GIỚI (%)</w:t>
            </w:r>
          </w:p>
        </w:tc>
      </w:tr>
      <w:tr w:rsidR="00575A1C" w:rsidRPr="00733909" w:rsidTr="00F6612D">
        <w:trPr>
          <w:trHeight w:val="259"/>
        </w:trPr>
        <w:tc>
          <w:tcPr>
            <w:tcW w:w="2817" w:type="dxa"/>
            <w:tcBorders>
              <w:top w:val="nil"/>
              <w:left w:val="nil"/>
              <w:bottom w:val="nil"/>
              <w:right w:val="nil"/>
            </w:tcBorders>
            <w:shd w:val="clear" w:color="auto" w:fill="D9D9D9" w:themeFill="background1" w:themeFillShade="D9"/>
            <w:tcMar>
              <w:top w:w="43" w:type="dxa"/>
              <w:left w:w="115" w:type="dxa"/>
              <w:bottom w:w="29" w:type="dxa"/>
              <w:right w:w="115" w:type="dxa"/>
            </w:tcMar>
          </w:tcPr>
          <w:p w:rsidR="00575A1C" w:rsidRPr="00AB25B4" w:rsidRDefault="001740DF" w:rsidP="007808E6">
            <w:pPr>
              <w:pStyle w:val="ListParagraph"/>
              <w:spacing w:before="40"/>
              <w:ind w:left="0"/>
              <w:rPr>
                <w:rFonts w:asciiTheme="majorHAnsi" w:hAnsiTheme="majorHAnsi"/>
                <w:sz w:val="14"/>
                <w:szCs w:val="14"/>
              </w:rPr>
            </w:pPr>
            <w:r>
              <w:rPr>
                <w:rFonts w:asciiTheme="majorHAnsi" w:hAnsiTheme="majorHAnsi"/>
                <w:sz w:val="14"/>
                <w:szCs w:val="14"/>
              </w:rPr>
              <w:t xml:space="preserve">Tỷ </w:t>
            </w:r>
            <w:r w:rsidR="002A2DFD">
              <w:rPr>
                <w:rFonts w:asciiTheme="majorHAnsi" w:hAnsiTheme="majorHAnsi"/>
                <w:sz w:val="14"/>
                <w:szCs w:val="14"/>
              </w:rPr>
              <w:t>lệ n</w:t>
            </w:r>
            <w:r w:rsidR="00BA323A">
              <w:rPr>
                <w:rFonts w:asciiTheme="majorHAnsi" w:hAnsiTheme="majorHAnsi"/>
                <w:sz w:val="14"/>
                <w:szCs w:val="14"/>
              </w:rPr>
              <w:t>gười trưởng thành phơi nhiễm với khói thuốc lá trong gia đình</w:t>
            </w:r>
            <w:r w:rsidR="00575A1C">
              <w:rPr>
                <w:rFonts w:asciiTheme="majorHAnsi" w:hAnsiTheme="majorHAnsi"/>
                <w:sz w:val="14"/>
                <w:szCs w:val="14"/>
                <w:vertAlign w:val="superscript"/>
              </w:rPr>
              <w:t>2</w:t>
            </w:r>
          </w:p>
        </w:tc>
        <w:tc>
          <w:tcPr>
            <w:tcW w:w="971" w:type="dxa"/>
            <w:tcBorders>
              <w:top w:val="nil"/>
              <w:left w:val="nil"/>
              <w:bottom w:val="nil"/>
              <w:right w:val="nil"/>
            </w:tcBorders>
            <w:shd w:val="clear" w:color="auto" w:fill="D9D9D9" w:themeFill="background1" w:themeFillShade="D9"/>
            <w:tcMar>
              <w:top w:w="43" w:type="dxa"/>
              <w:left w:w="115" w:type="dxa"/>
              <w:bottom w:w="29" w:type="dxa"/>
              <w:right w:w="115" w:type="dxa"/>
            </w:tcMar>
          </w:tcPr>
          <w:p w:rsidR="00575A1C" w:rsidRPr="00AB25B4" w:rsidRDefault="008F5453" w:rsidP="002F3409">
            <w:pPr>
              <w:pStyle w:val="ListParagraph"/>
              <w:spacing w:before="40"/>
              <w:ind w:left="0"/>
              <w:jc w:val="center"/>
              <w:rPr>
                <w:rFonts w:asciiTheme="majorHAnsi" w:hAnsiTheme="majorHAnsi"/>
                <w:sz w:val="14"/>
                <w:szCs w:val="14"/>
              </w:rPr>
            </w:pPr>
            <w:r>
              <w:rPr>
                <w:rFonts w:asciiTheme="majorHAnsi" w:hAnsiTheme="majorHAnsi"/>
                <w:sz w:val="14"/>
                <w:szCs w:val="14"/>
              </w:rPr>
              <w:t>59</w:t>
            </w:r>
            <w:r w:rsidR="0067261F">
              <w:rPr>
                <w:rFonts w:asciiTheme="majorHAnsi" w:hAnsiTheme="majorHAnsi"/>
                <w:sz w:val="14"/>
                <w:szCs w:val="14"/>
              </w:rPr>
              <w:t>,</w:t>
            </w:r>
            <w:r>
              <w:rPr>
                <w:rFonts w:asciiTheme="majorHAnsi" w:hAnsiTheme="majorHAnsi"/>
                <w:sz w:val="14"/>
                <w:szCs w:val="14"/>
              </w:rPr>
              <w:t>9</w:t>
            </w:r>
          </w:p>
        </w:tc>
        <w:tc>
          <w:tcPr>
            <w:tcW w:w="971" w:type="dxa"/>
            <w:tcBorders>
              <w:top w:val="nil"/>
              <w:left w:val="nil"/>
              <w:bottom w:val="nil"/>
              <w:right w:val="nil"/>
            </w:tcBorders>
            <w:shd w:val="clear" w:color="auto" w:fill="D9D9D9" w:themeFill="background1" w:themeFillShade="D9"/>
            <w:tcMar>
              <w:top w:w="43" w:type="dxa"/>
              <w:left w:w="115" w:type="dxa"/>
              <w:bottom w:w="29" w:type="dxa"/>
              <w:right w:w="115" w:type="dxa"/>
            </w:tcMar>
          </w:tcPr>
          <w:p w:rsidR="00575A1C" w:rsidRPr="00AB25B4" w:rsidRDefault="008F5453" w:rsidP="002F3409">
            <w:pPr>
              <w:pStyle w:val="ListParagraph"/>
              <w:spacing w:before="40"/>
              <w:ind w:left="0"/>
              <w:jc w:val="center"/>
              <w:rPr>
                <w:rFonts w:asciiTheme="majorHAnsi" w:hAnsiTheme="majorHAnsi"/>
                <w:sz w:val="14"/>
                <w:szCs w:val="14"/>
              </w:rPr>
            </w:pPr>
            <w:r>
              <w:rPr>
                <w:rFonts w:asciiTheme="majorHAnsi" w:hAnsiTheme="majorHAnsi"/>
                <w:sz w:val="14"/>
                <w:szCs w:val="14"/>
              </w:rPr>
              <w:t>65</w:t>
            </w:r>
            <w:r w:rsidR="0067261F">
              <w:rPr>
                <w:rFonts w:asciiTheme="majorHAnsi" w:hAnsiTheme="majorHAnsi"/>
                <w:sz w:val="14"/>
                <w:szCs w:val="14"/>
              </w:rPr>
              <w:t>,</w:t>
            </w:r>
            <w:r>
              <w:rPr>
                <w:rFonts w:asciiTheme="majorHAnsi" w:hAnsiTheme="majorHAnsi"/>
                <w:sz w:val="14"/>
                <w:szCs w:val="14"/>
              </w:rPr>
              <w:t>2</w:t>
            </w:r>
          </w:p>
        </w:tc>
        <w:tc>
          <w:tcPr>
            <w:tcW w:w="972" w:type="dxa"/>
            <w:tcBorders>
              <w:top w:val="nil"/>
              <w:left w:val="nil"/>
              <w:bottom w:val="nil"/>
              <w:right w:val="nil"/>
            </w:tcBorders>
            <w:shd w:val="clear" w:color="auto" w:fill="D9D9D9" w:themeFill="background1" w:themeFillShade="D9"/>
            <w:tcMar>
              <w:top w:w="43" w:type="dxa"/>
              <w:left w:w="115" w:type="dxa"/>
              <w:bottom w:w="29" w:type="dxa"/>
              <w:right w:w="115" w:type="dxa"/>
            </w:tcMar>
          </w:tcPr>
          <w:p w:rsidR="00575A1C" w:rsidRPr="00AB25B4" w:rsidRDefault="008F5453" w:rsidP="002F3409">
            <w:pPr>
              <w:pStyle w:val="ListParagraph"/>
              <w:spacing w:before="40"/>
              <w:ind w:left="0"/>
              <w:jc w:val="center"/>
              <w:rPr>
                <w:rFonts w:asciiTheme="majorHAnsi" w:hAnsiTheme="majorHAnsi"/>
                <w:sz w:val="14"/>
                <w:szCs w:val="14"/>
              </w:rPr>
            </w:pPr>
            <w:r>
              <w:rPr>
                <w:rFonts w:asciiTheme="majorHAnsi" w:hAnsiTheme="majorHAnsi"/>
                <w:sz w:val="14"/>
                <w:szCs w:val="14"/>
              </w:rPr>
              <w:t>55</w:t>
            </w:r>
            <w:r w:rsidR="0067261F">
              <w:rPr>
                <w:rFonts w:asciiTheme="majorHAnsi" w:hAnsiTheme="majorHAnsi"/>
                <w:sz w:val="14"/>
                <w:szCs w:val="14"/>
              </w:rPr>
              <w:t>,</w:t>
            </w:r>
            <w:r>
              <w:rPr>
                <w:rFonts w:asciiTheme="majorHAnsi" w:hAnsiTheme="majorHAnsi"/>
                <w:sz w:val="14"/>
                <w:szCs w:val="14"/>
              </w:rPr>
              <w:t>0</w:t>
            </w:r>
          </w:p>
        </w:tc>
      </w:tr>
      <w:tr w:rsidR="00575A1C" w:rsidRPr="00733909" w:rsidTr="00F6612D">
        <w:trPr>
          <w:trHeight w:val="288"/>
        </w:trPr>
        <w:tc>
          <w:tcPr>
            <w:tcW w:w="2817" w:type="dxa"/>
            <w:tcBorders>
              <w:top w:val="nil"/>
              <w:left w:val="nil"/>
              <w:bottom w:val="nil"/>
              <w:right w:val="nil"/>
            </w:tcBorders>
            <w:shd w:val="clear" w:color="auto" w:fill="auto"/>
            <w:tcMar>
              <w:top w:w="43" w:type="dxa"/>
              <w:left w:w="115" w:type="dxa"/>
              <w:bottom w:w="29" w:type="dxa"/>
              <w:right w:w="115" w:type="dxa"/>
            </w:tcMar>
          </w:tcPr>
          <w:p w:rsidR="00575A1C" w:rsidRPr="00AB25B4" w:rsidRDefault="001740DF" w:rsidP="002F3409">
            <w:pPr>
              <w:pStyle w:val="ListParagraph"/>
              <w:spacing w:before="40"/>
              <w:ind w:left="0"/>
              <w:rPr>
                <w:rFonts w:asciiTheme="majorHAnsi" w:hAnsiTheme="majorHAnsi"/>
                <w:sz w:val="14"/>
                <w:szCs w:val="14"/>
              </w:rPr>
            </w:pPr>
            <w:r>
              <w:rPr>
                <w:rFonts w:asciiTheme="majorHAnsi" w:hAnsiTheme="majorHAnsi"/>
                <w:sz w:val="14"/>
                <w:szCs w:val="14"/>
              </w:rPr>
              <w:t xml:space="preserve">Tỷ </w:t>
            </w:r>
            <w:r w:rsidR="002A2DFD">
              <w:rPr>
                <w:rFonts w:asciiTheme="majorHAnsi" w:hAnsiTheme="majorHAnsi"/>
                <w:sz w:val="14"/>
                <w:szCs w:val="14"/>
              </w:rPr>
              <w:t>lệ n</w:t>
            </w:r>
            <w:r w:rsidR="00BA323A">
              <w:rPr>
                <w:rFonts w:asciiTheme="majorHAnsi" w:hAnsiTheme="majorHAnsi"/>
                <w:sz w:val="14"/>
                <w:szCs w:val="14"/>
              </w:rPr>
              <w:t>gười trưởng thành phơi nhiễm với khói thuốc lá</w:t>
            </w:r>
            <w:r w:rsidR="00BA323A" w:rsidRPr="00AB25B4">
              <w:rPr>
                <w:rFonts w:asciiTheme="majorHAnsi" w:hAnsiTheme="majorHAnsi"/>
                <w:sz w:val="14"/>
                <w:szCs w:val="14"/>
              </w:rPr>
              <w:t xml:space="preserve"> </w:t>
            </w:r>
            <w:r w:rsidR="00BA323A">
              <w:rPr>
                <w:rFonts w:asciiTheme="majorHAnsi" w:hAnsiTheme="majorHAnsi"/>
                <w:sz w:val="14"/>
                <w:szCs w:val="14"/>
              </w:rPr>
              <w:t>tại nơi làm việc</w:t>
            </w:r>
            <w:r w:rsidR="00575A1C">
              <w:rPr>
                <w:rFonts w:asciiTheme="majorHAnsi" w:hAnsiTheme="majorHAnsi"/>
                <w:sz w:val="14"/>
                <w:szCs w:val="14"/>
                <w:vertAlign w:val="superscript"/>
              </w:rPr>
              <w:t>3</w:t>
            </w:r>
            <w:r w:rsidR="00575A1C" w:rsidRPr="00AB25B4">
              <w:rPr>
                <w:rFonts w:asciiTheme="majorHAnsi" w:hAnsiTheme="majorHAnsi"/>
                <w:sz w:val="14"/>
                <w:szCs w:val="14"/>
                <w:vertAlign w:val="superscript"/>
              </w:rPr>
              <w:t>,</w:t>
            </w:r>
            <w:r w:rsidR="00575A1C" w:rsidRPr="00AB25B4">
              <w:rPr>
                <w:rFonts w:ascii="Calibri" w:hAnsi="Calibri" w:cs="Calibri"/>
                <w:sz w:val="14"/>
                <w:szCs w:val="14"/>
              </w:rPr>
              <w:t>†</w:t>
            </w:r>
          </w:p>
        </w:tc>
        <w:tc>
          <w:tcPr>
            <w:tcW w:w="971" w:type="dxa"/>
            <w:tcBorders>
              <w:top w:val="nil"/>
              <w:left w:val="nil"/>
              <w:bottom w:val="nil"/>
              <w:right w:val="nil"/>
            </w:tcBorders>
            <w:shd w:val="clear" w:color="auto" w:fill="auto"/>
            <w:tcMar>
              <w:top w:w="43" w:type="dxa"/>
              <w:left w:w="115" w:type="dxa"/>
              <w:bottom w:w="29" w:type="dxa"/>
              <w:right w:w="115" w:type="dxa"/>
            </w:tcMar>
          </w:tcPr>
          <w:p w:rsidR="00575A1C" w:rsidRPr="00AB25B4" w:rsidRDefault="008F5453" w:rsidP="002F3409">
            <w:pPr>
              <w:pStyle w:val="ListParagraph"/>
              <w:spacing w:before="40"/>
              <w:ind w:left="0"/>
              <w:jc w:val="center"/>
              <w:rPr>
                <w:rFonts w:asciiTheme="majorHAnsi" w:hAnsiTheme="majorHAnsi"/>
                <w:sz w:val="14"/>
                <w:szCs w:val="14"/>
              </w:rPr>
            </w:pPr>
            <w:r>
              <w:rPr>
                <w:rFonts w:asciiTheme="majorHAnsi" w:hAnsiTheme="majorHAnsi"/>
                <w:sz w:val="14"/>
                <w:szCs w:val="14"/>
              </w:rPr>
              <w:t>42</w:t>
            </w:r>
            <w:r w:rsidR="0067261F">
              <w:rPr>
                <w:rFonts w:asciiTheme="majorHAnsi" w:hAnsiTheme="majorHAnsi"/>
                <w:sz w:val="14"/>
                <w:szCs w:val="14"/>
              </w:rPr>
              <w:t>,</w:t>
            </w:r>
            <w:r>
              <w:rPr>
                <w:rFonts w:asciiTheme="majorHAnsi" w:hAnsiTheme="majorHAnsi"/>
                <w:sz w:val="14"/>
                <w:szCs w:val="14"/>
              </w:rPr>
              <w:t>6</w:t>
            </w:r>
          </w:p>
        </w:tc>
        <w:tc>
          <w:tcPr>
            <w:tcW w:w="971" w:type="dxa"/>
            <w:tcBorders>
              <w:top w:val="nil"/>
              <w:left w:val="nil"/>
              <w:bottom w:val="nil"/>
              <w:right w:val="nil"/>
            </w:tcBorders>
            <w:shd w:val="clear" w:color="auto" w:fill="auto"/>
            <w:tcMar>
              <w:top w:w="43" w:type="dxa"/>
              <w:left w:w="115" w:type="dxa"/>
              <w:bottom w:w="29" w:type="dxa"/>
              <w:right w:w="115" w:type="dxa"/>
            </w:tcMar>
          </w:tcPr>
          <w:p w:rsidR="00575A1C" w:rsidRPr="00AB25B4" w:rsidRDefault="008F5453" w:rsidP="002F3409">
            <w:pPr>
              <w:pStyle w:val="ListParagraph"/>
              <w:spacing w:before="40"/>
              <w:ind w:left="0"/>
              <w:jc w:val="center"/>
              <w:rPr>
                <w:rFonts w:asciiTheme="majorHAnsi" w:hAnsiTheme="majorHAnsi"/>
                <w:sz w:val="14"/>
                <w:szCs w:val="14"/>
              </w:rPr>
            </w:pPr>
            <w:r>
              <w:rPr>
                <w:rFonts w:asciiTheme="majorHAnsi" w:hAnsiTheme="majorHAnsi"/>
                <w:sz w:val="14"/>
                <w:szCs w:val="14"/>
              </w:rPr>
              <w:t>54</w:t>
            </w:r>
            <w:r w:rsidR="0067261F">
              <w:rPr>
                <w:rFonts w:asciiTheme="majorHAnsi" w:hAnsiTheme="majorHAnsi"/>
                <w:sz w:val="14"/>
                <w:szCs w:val="14"/>
              </w:rPr>
              <w:t>,</w:t>
            </w:r>
            <w:r>
              <w:rPr>
                <w:rFonts w:asciiTheme="majorHAnsi" w:hAnsiTheme="majorHAnsi"/>
                <w:sz w:val="14"/>
                <w:szCs w:val="14"/>
              </w:rPr>
              <w:t>4</w:t>
            </w:r>
          </w:p>
        </w:tc>
        <w:tc>
          <w:tcPr>
            <w:tcW w:w="972" w:type="dxa"/>
            <w:tcBorders>
              <w:top w:val="nil"/>
              <w:left w:val="nil"/>
              <w:bottom w:val="nil"/>
              <w:right w:val="nil"/>
            </w:tcBorders>
            <w:shd w:val="clear" w:color="auto" w:fill="auto"/>
            <w:tcMar>
              <w:top w:w="43" w:type="dxa"/>
              <w:left w:w="115" w:type="dxa"/>
              <w:bottom w:w="29" w:type="dxa"/>
              <w:right w:w="115" w:type="dxa"/>
            </w:tcMar>
          </w:tcPr>
          <w:p w:rsidR="00575A1C" w:rsidRPr="00AB25B4" w:rsidRDefault="008F5453" w:rsidP="002F3409">
            <w:pPr>
              <w:pStyle w:val="ListParagraph"/>
              <w:spacing w:before="40"/>
              <w:ind w:left="0"/>
              <w:jc w:val="center"/>
              <w:rPr>
                <w:rFonts w:asciiTheme="majorHAnsi" w:hAnsiTheme="majorHAnsi"/>
                <w:sz w:val="14"/>
                <w:szCs w:val="14"/>
              </w:rPr>
            </w:pPr>
            <w:r>
              <w:rPr>
                <w:rFonts w:asciiTheme="majorHAnsi" w:hAnsiTheme="majorHAnsi"/>
                <w:sz w:val="14"/>
                <w:szCs w:val="14"/>
              </w:rPr>
              <w:t>29</w:t>
            </w:r>
            <w:r w:rsidR="0067261F">
              <w:rPr>
                <w:rFonts w:asciiTheme="majorHAnsi" w:hAnsiTheme="majorHAnsi"/>
                <w:sz w:val="14"/>
                <w:szCs w:val="14"/>
              </w:rPr>
              <w:t>,</w:t>
            </w:r>
            <w:r>
              <w:rPr>
                <w:rFonts w:asciiTheme="majorHAnsi" w:hAnsiTheme="majorHAnsi"/>
                <w:sz w:val="14"/>
                <w:szCs w:val="14"/>
              </w:rPr>
              <w:t>9</w:t>
            </w:r>
          </w:p>
        </w:tc>
      </w:tr>
    </w:tbl>
    <w:p w:rsidR="00CD6C93" w:rsidRDefault="00AA2308">
      <w:pPr>
        <w:pStyle w:val="ListParagraph"/>
        <w:tabs>
          <w:tab w:val="left" w:pos="5529"/>
        </w:tabs>
        <w:autoSpaceDE w:val="0"/>
        <w:autoSpaceDN w:val="0"/>
        <w:adjustRightInd w:val="0"/>
        <w:spacing w:before="40" w:after="0" w:line="240" w:lineRule="auto"/>
        <w:ind w:left="-284"/>
        <w:jc w:val="center"/>
        <w:rPr>
          <w:rFonts w:asciiTheme="majorHAnsi" w:hAnsiTheme="majorHAnsi" w:cs="Myriad Pro"/>
          <w:color w:val="000000"/>
          <w:sz w:val="8"/>
          <w:szCs w:val="8"/>
        </w:rPr>
      </w:pPr>
      <w:r w:rsidRPr="00AA2308">
        <w:rPr>
          <w:rFonts w:asciiTheme="majorHAnsi" w:hAnsiTheme="majorHAnsi" w:cs="Myriad Pro"/>
          <w:noProof/>
          <w:color w:val="000000"/>
          <w:sz w:val="8"/>
          <w:szCs w:val="8"/>
        </w:rPr>
        <w:drawing>
          <wp:inline distT="0" distB="0" distL="0" distR="0">
            <wp:extent cx="3581400" cy="1957705"/>
            <wp:effectExtent l="19050" t="0" r="19050" b="4445"/>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A5332" w:rsidRDefault="00AA5332" w:rsidP="00D84074">
      <w:pPr>
        <w:pStyle w:val="ListParagraph"/>
        <w:autoSpaceDE w:val="0"/>
        <w:autoSpaceDN w:val="0"/>
        <w:adjustRightInd w:val="0"/>
        <w:spacing w:before="40" w:after="0" w:line="240" w:lineRule="auto"/>
        <w:ind w:left="0"/>
        <w:jc w:val="center"/>
        <w:rPr>
          <w:rFonts w:asciiTheme="majorHAnsi" w:hAnsiTheme="majorHAnsi" w:cs="Myriad Pro"/>
          <w:color w:val="000000"/>
          <w:sz w:val="8"/>
          <w:szCs w:val="8"/>
        </w:rPr>
      </w:pPr>
    </w:p>
    <w:tbl>
      <w:tblPr>
        <w:tblStyle w:val="TableGrid"/>
        <w:tblW w:w="5742" w:type="dxa"/>
        <w:tblInd w:w="-72" w:type="dxa"/>
        <w:tblLayout w:type="fixed"/>
        <w:tblLook w:val="04A0" w:firstRow="1" w:lastRow="0" w:firstColumn="1" w:lastColumn="0" w:noHBand="0" w:noVBand="1"/>
      </w:tblPr>
      <w:tblGrid>
        <w:gridCol w:w="2808"/>
        <w:gridCol w:w="967"/>
        <w:gridCol w:w="6"/>
        <w:gridCol w:w="971"/>
        <w:gridCol w:w="990"/>
      </w:tblGrid>
      <w:tr w:rsidR="009A3B13" w:rsidRPr="00D821B4" w:rsidTr="00F6612D">
        <w:trPr>
          <w:trHeight w:val="144"/>
        </w:trPr>
        <w:tc>
          <w:tcPr>
            <w:tcW w:w="5742" w:type="dxa"/>
            <w:gridSpan w:val="5"/>
            <w:tcBorders>
              <w:top w:val="nil"/>
              <w:left w:val="nil"/>
              <w:bottom w:val="nil"/>
              <w:right w:val="nil"/>
            </w:tcBorders>
            <w:shd w:val="clear" w:color="auto" w:fill="8364A0"/>
          </w:tcPr>
          <w:p w:rsidR="009A3B13" w:rsidRPr="00D821B4" w:rsidRDefault="00F54020" w:rsidP="00CE56F9">
            <w:pPr>
              <w:spacing w:before="40" w:after="40"/>
              <w:rPr>
                <w:rFonts w:asciiTheme="majorHAnsi" w:hAnsiTheme="majorHAnsi"/>
                <w:b/>
                <w:color w:val="FFFFFF" w:themeColor="background1"/>
                <w:sz w:val="24"/>
                <w:szCs w:val="24"/>
              </w:rPr>
            </w:pPr>
            <w:r>
              <w:rPr>
                <w:rFonts w:asciiTheme="majorHAnsi" w:hAnsiTheme="majorHAnsi"/>
                <w:b/>
                <w:color w:val="FFFFFF" w:themeColor="background1"/>
                <w:sz w:val="24"/>
                <w:szCs w:val="24"/>
              </w:rPr>
              <w:t>CAI NGHIỆN THUỐC LÁ</w:t>
            </w:r>
          </w:p>
        </w:tc>
      </w:tr>
      <w:tr w:rsidR="00870C10" w:rsidRPr="00733909" w:rsidTr="00F6612D">
        <w:trPr>
          <w:trHeight w:val="144"/>
        </w:trPr>
        <w:tc>
          <w:tcPr>
            <w:tcW w:w="2808" w:type="dxa"/>
            <w:tcBorders>
              <w:top w:val="nil"/>
              <w:left w:val="nil"/>
              <w:bottom w:val="nil"/>
              <w:right w:val="nil"/>
            </w:tcBorders>
            <w:shd w:val="clear" w:color="auto" w:fill="auto"/>
            <w:tcMar>
              <w:top w:w="43" w:type="dxa"/>
              <w:left w:w="115" w:type="dxa"/>
              <w:bottom w:w="29" w:type="dxa"/>
              <w:right w:w="115" w:type="dxa"/>
            </w:tcMar>
          </w:tcPr>
          <w:p w:rsidR="00870C10" w:rsidRPr="00AB25B4" w:rsidRDefault="00870C10" w:rsidP="00C70358">
            <w:pPr>
              <w:pStyle w:val="ListParagraph"/>
              <w:ind w:left="0"/>
              <w:rPr>
                <w:rFonts w:asciiTheme="majorHAnsi" w:hAnsiTheme="majorHAnsi"/>
                <w:sz w:val="14"/>
                <w:szCs w:val="14"/>
              </w:rPr>
            </w:pPr>
          </w:p>
        </w:tc>
        <w:tc>
          <w:tcPr>
            <w:tcW w:w="967" w:type="dxa"/>
            <w:tcBorders>
              <w:top w:val="nil"/>
              <w:left w:val="nil"/>
              <w:bottom w:val="nil"/>
              <w:right w:val="nil"/>
            </w:tcBorders>
            <w:shd w:val="clear" w:color="auto" w:fill="auto"/>
            <w:tcMar>
              <w:top w:w="43" w:type="dxa"/>
              <w:left w:w="115" w:type="dxa"/>
              <w:bottom w:w="29" w:type="dxa"/>
              <w:right w:w="115" w:type="dxa"/>
            </w:tcMar>
            <w:vAlign w:val="center"/>
          </w:tcPr>
          <w:p w:rsidR="00870C10" w:rsidRPr="00CE56F9" w:rsidRDefault="00870C10" w:rsidP="002A2DFD">
            <w:pPr>
              <w:pStyle w:val="ListParagraph"/>
              <w:ind w:left="0"/>
              <w:jc w:val="center"/>
              <w:rPr>
                <w:rFonts w:asciiTheme="majorHAnsi" w:hAnsiTheme="majorHAnsi"/>
                <w:sz w:val="12"/>
                <w:szCs w:val="12"/>
              </w:rPr>
            </w:pPr>
            <w:r>
              <w:rPr>
                <w:rFonts w:asciiTheme="majorHAnsi" w:hAnsiTheme="majorHAnsi"/>
                <w:sz w:val="12"/>
                <w:szCs w:val="12"/>
              </w:rPr>
              <w:t>CHUNG (%)</w:t>
            </w:r>
          </w:p>
        </w:tc>
        <w:tc>
          <w:tcPr>
            <w:tcW w:w="977" w:type="dxa"/>
            <w:gridSpan w:val="2"/>
            <w:tcBorders>
              <w:top w:val="nil"/>
              <w:left w:val="nil"/>
              <w:bottom w:val="nil"/>
              <w:right w:val="nil"/>
            </w:tcBorders>
            <w:shd w:val="clear" w:color="auto" w:fill="auto"/>
            <w:tcMar>
              <w:top w:w="43" w:type="dxa"/>
              <w:left w:w="115" w:type="dxa"/>
              <w:bottom w:w="29" w:type="dxa"/>
              <w:right w:w="115" w:type="dxa"/>
            </w:tcMar>
            <w:vAlign w:val="center"/>
          </w:tcPr>
          <w:p w:rsidR="00870C10" w:rsidRPr="00CE56F9" w:rsidRDefault="00870C10" w:rsidP="002A2DFD">
            <w:pPr>
              <w:pStyle w:val="ListParagraph"/>
              <w:ind w:left="-108" w:right="-108"/>
              <w:jc w:val="center"/>
              <w:rPr>
                <w:rFonts w:asciiTheme="majorHAnsi" w:hAnsiTheme="majorHAnsi"/>
                <w:sz w:val="12"/>
                <w:szCs w:val="12"/>
              </w:rPr>
            </w:pPr>
            <w:r>
              <w:rPr>
                <w:rFonts w:asciiTheme="majorHAnsi" w:hAnsiTheme="majorHAnsi"/>
                <w:sz w:val="12"/>
                <w:szCs w:val="12"/>
              </w:rPr>
              <w:t>NAM GIỚI (%)</w:t>
            </w:r>
          </w:p>
        </w:tc>
        <w:tc>
          <w:tcPr>
            <w:tcW w:w="990" w:type="dxa"/>
            <w:tcBorders>
              <w:top w:val="nil"/>
              <w:left w:val="nil"/>
              <w:bottom w:val="nil"/>
              <w:right w:val="nil"/>
            </w:tcBorders>
            <w:shd w:val="clear" w:color="auto" w:fill="auto"/>
            <w:tcMar>
              <w:top w:w="43" w:type="dxa"/>
              <w:left w:w="115" w:type="dxa"/>
              <w:bottom w:w="29" w:type="dxa"/>
              <w:right w:w="115" w:type="dxa"/>
            </w:tcMar>
            <w:vAlign w:val="center"/>
          </w:tcPr>
          <w:p w:rsidR="00870C10" w:rsidRPr="00CE56F9" w:rsidRDefault="00870C10" w:rsidP="002A2DFD">
            <w:pPr>
              <w:pStyle w:val="ListParagraph"/>
              <w:ind w:left="-108" w:right="-108"/>
              <w:jc w:val="center"/>
              <w:rPr>
                <w:rFonts w:asciiTheme="majorHAnsi" w:hAnsiTheme="majorHAnsi"/>
                <w:sz w:val="12"/>
                <w:szCs w:val="12"/>
              </w:rPr>
            </w:pPr>
            <w:r>
              <w:rPr>
                <w:rFonts w:asciiTheme="majorHAnsi" w:hAnsiTheme="majorHAnsi"/>
                <w:sz w:val="12"/>
                <w:szCs w:val="12"/>
              </w:rPr>
              <w:t>NỮ GIỚI (%)</w:t>
            </w:r>
          </w:p>
        </w:tc>
      </w:tr>
      <w:tr w:rsidR="00FC6152" w:rsidRPr="00733909" w:rsidTr="00F6612D">
        <w:trPr>
          <w:trHeight w:val="288"/>
        </w:trPr>
        <w:tc>
          <w:tcPr>
            <w:tcW w:w="2808" w:type="dxa"/>
            <w:tcBorders>
              <w:top w:val="nil"/>
              <w:left w:val="nil"/>
              <w:bottom w:val="nil"/>
              <w:right w:val="nil"/>
            </w:tcBorders>
            <w:shd w:val="clear" w:color="auto" w:fill="D9D9D9" w:themeFill="background1" w:themeFillShade="D9"/>
            <w:tcMar>
              <w:top w:w="43" w:type="dxa"/>
              <w:left w:w="115" w:type="dxa"/>
              <w:bottom w:w="29" w:type="dxa"/>
              <w:right w:w="115" w:type="dxa"/>
            </w:tcMar>
          </w:tcPr>
          <w:p w:rsidR="00FC6152" w:rsidRDefault="001740DF" w:rsidP="002F3409">
            <w:pPr>
              <w:pStyle w:val="ListParagraph"/>
              <w:spacing w:before="40"/>
              <w:ind w:left="0"/>
              <w:rPr>
                <w:rFonts w:asciiTheme="majorHAnsi" w:hAnsiTheme="majorHAnsi"/>
                <w:sz w:val="14"/>
                <w:szCs w:val="14"/>
              </w:rPr>
            </w:pPr>
            <w:r>
              <w:rPr>
                <w:rFonts w:asciiTheme="majorHAnsi" w:hAnsiTheme="majorHAnsi"/>
                <w:sz w:val="14"/>
                <w:szCs w:val="14"/>
              </w:rPr>
              <w:t xml:space="preserve">Tỷ </w:t>
            </w:r>
            <w:r w:rsidR="002A2DFD">
              <w:rPr>
                <w:rFonts w:asciiTheme="majorHAnsi" w:hAnsiTheme="majorHAnsi"/>
                <w:sz w:val="14"/>
                <w:szCs w:val="14"/>
              </w:rPr>
              <w:t>lệ n</w:t>
            </w:r>
            <w:r w:rsidR="0067261F">
              <w:rPr>
                <w:rFonts w:asciiTheme="majorHAnsi" w:hAnsiTheme="majorHAnsi"/>
                <w:sz w:val="14"/>
                <w:szCs w:val="14"/>
              </w:rPr>
              <w:t>gười đã bỏ hút thuốc lá</w:t>
            </w:r>
            <w:r w:rsidR="00FC6152">
              <w:rPr>
                <w:rFonts w:asciiTheme="majorHAnsi" w:hAnsiTheme="majorHAnsi"/>
                <w:sz w:val="14"/>
                <w:szCs w:val="14"/>
                <w:vertAlign w:val="superscript"/>
              </w:rPr>
              <w:t>4</w:t>
            </w:r>
            <w:r w:rsidR="00FC6152">
              <w:rPr>
                <w:rFonts w:asciiTheme="majorHAnsi" w:hAnsiTheme="majorHAnsi"/>
                <w:sz w:val="14"/>
                <w:szCs w:val="14"/>
              </w:rPr>
              <w:t xml:space="preserve"> </w:t>
            </w:r>
          </w:p>
          <w:p w:rsidR="00FC6152" w:rsidRPr="00C70358" w:rsidRDefault="00FC6152" w:rsidP="002F3409">
            <w:pPr>
              <w:pStyle w:val="ListParagraph"/>
              <w:spacing w:before="40"/>
              <w:ind w:left="0"/>
              <w:rPr>
                <w:rFonts w:asciiTheme="majorHAnsi" w:hAnsiTheme="majorHAnsi"/>
                <w:sz w:val="14"/>
                <w:szCs w:val="14"/>
              </w:rPr>
            </w:pPr>
            <w:r>
              <w:rPr>
                <w:rFonts w:asciiTheme="majorHAnsi" w:hAnsiTheme="majorHAnsi"/>
                <w:sz w:val="14"/>
                <w:szCs w:val="14"/>
              </w:rPr>
              <w:t>(</w:t>
            </w:r>
            <w:r w:rsidR="0067261F">
              <w:rPr>
                <w:rFonts w:asciiTheme="majorHAnsi" w:hAnsiTheme="majorHAnsi"/>
                <w:sz w:val="14"/>
                <w:szCs w:val="14"/>
              </w:rPr>
              <w:t xml:space="preserve">trong số người đã từng hút) </w:t>
            </w:r>
          </w:p>
        </w:tc>
        <w:tc>
          <w:tcPr>
            <w:tcW w:w="967" w:type="dxa"/>
            <w:tcBorders>
              <w:top w:val="nil"/>
              <w:left w:val="nil"/>
              <w:bottom w:val="nil"/>
              <w:right w:val="nil"/>
            </w:tcBorders>
            <w:shd w:val="clear" w:color="auto" w:fill="D9D9D9" w:themeFill="background1" w:themeFillShade="D9"/>
            <w:tcMar>
              <w:top w:w="43" w:type="dxa"/>
              <w:left w:w="115" w:type="dxa"/>
              <w:bottom w:w="29" w:type="dxa"/>
              <w:right w:w="115" w:type="dxa"/>
            </w:tcMar>
          </w:tcPr>
          <w:p w:rsidR="00FC6152" w:rsidRPr="00AB25B4" w:rsidRDefault="00FC6152" w:rsidP="002F3409">
            <w:pPr>
              <w:pStyle w:val="ListParagraph"/>
              <w:spacing w:before="40"/>
              <w:ind w:left="0"/>
              <w:jc w:val="center"/>
              <w:rPr>
                <w:rFonts w:asciiTheme="majorHAnsi" w:hAnsiTheme="majorHAnsi"/>
                <w:sz w:val="14"/>
                <w:szCs w:val="14"/>
              </w:rPr>
            </w:pPr>
            <w:r>
              <w:rPr>
                <w:rFonts w:asciiTheme="majorHAnsi" w:hAnsiTheme="majorHAnsi"/>
                <w:sz w:val="14"/>
                <w:szCs w:val="14"/>
              </w:rPr>
              <w:t>29</w:t>
            </w:r>
            <w:r w:rsidR="002A2DFD">
              <w:rPr>
                <w:rFonts w:asciiTheme="majorHAnsi" w:hAnsiTheme="majorHAnsi"/>
                <w:sz w:val="14"/>
                <w:szCs w:val="14"/>
              </w:rPr>
              <w:t>,</w:t>
            </w:r>
            <w:r>
              <w:rPr>
                <w:rFonts w:asciiTheme="majorHAnsi" w:hAnsiTheme="majorHAnsi"/>
                <w:sz w:val="14"/>
                <w:szCs w:val="14"/>
              </w:rPr>
              <w:t>0</w:t>
            </w:r>
          </w:p>
        </w:tc>
        <w:tc>
          <w:tcPr>
            <w:tcW w:w="977" w:type="dxa"/>
            <w:gridSpan w:val="2"/>
            <w:tcBorders>
              <w:top w:val="nil"/>
              <w:left w:val="nil"/>
              <w:bottom w:val="nil"/>
              <w:right w:val="nil"/>
            </w:tcBorders>
            <w:shd w:val="clear" w:color="auto" w:fill="D9D9D9" w:themeFill="background1" w:themeFillShade="D9"/>
            <w:tcMar>
              <w:top w:w="43" w:type="dxa"/>
              <w:left w:w="115" w:type="dxa"/>
              <w:bottom w:w="29" w:type="dxa"/>
              <w:right w:w="115" w:type="dxa"/>
            </w:tcMar>
          </w:tcPr>
          <w:p w:rsidR="00FC6152" w:rsidRPr="00AB25B4" w:rsidRDefault="00FC6152" w:rsidP="002F3409">
            <w:pPr>
              <w:pStyle w:val="ListParagraph"/>
              <w:spacing w:before="40"/>
              <w:ind w:left="0"/>
              <w:jc w:val="center"/>
              <w:rPr>
                <w:rFonts w:asciiTheme="majorHAnsi" w:hAnsiTheme="majorHAnsi"/>
                <w:sz w:val="14"/>
                <w:szCs w:val="14"/>
              </w:rPr>
            </w:pPr>
            <w:r>
              <w:rPr>
                <w:rFonts w:asciiTheme="majorHAnsi" w:hAnsiTheme="majorHAnsi"/>
                <w:sz w:val="14"/>
                <w:szCs w:val="14"/>
              </w:rPr>
              <w:t>28</w:t>
            </w:r>
            <w:r w:rsidR="002A2DFD">
              <w:rPr>
                <w:rFonts w:asciiTheme="majorHAnsi" w:hAnsiTheme="majorHAnsi"/>
                <w:sz w:val="14"/>
                <w:szCs w:val="14"/>
              </w:rPr>
              <w:t>,</w:t>
            </w:r>
            <w:r>
              <w:rPr>
                <w:rFonts w:asciiTheme="majorHAnsi" w:hAnsiTheme="majorHAnsi"/>
                <w:sz w:val="14"/>
                <w:szCs w:val="14"/>
              </w:rPr>
              <w:t>5</w:t>
            </w:r>
          </w:p>
        </w:tc>
        <w:tc>
          <w:tcPr>
            <w:tcW w:w="990" w:type="dxa"/>
            <w:tcBorders>
              <w:top w:val="nil"/>
              <w:left w:val="nil"/>
              <w:bottom w:val="nil"/>
              <w:right w:val="nil"/>
            </w:tcBorders>
            <w:shd w:val="clear" w:color="auto" w:fill="D9D9D9" w:themeFill="background1" w:themeFillShade="D9"/>
            <w:tcMar>
              <w:top w:w="43" w:type="dxa"/>
              <w:left w:w="115" w:type="dxa"/>
              <w:bottom w:w="29" w:type="dxa"/>
              <w:right w:w="115" w:type="dxa"/>
            </w:tcMar>
          </w:tcPr>
          <w:p w:rsidR="00FC6152" w:rsidRPr="00AB25B4" w:rsidRDefault="00FC6152" w:rsidP="002F3409">
            <w:pPr>
              <w:pStyle w:val="ListParagraph"/>
              <w:spacing w:before="40"/>
              <w:ind w:left="0"/>
              <w:jc w:val="center"/>
              <w:rPr>
                <w:rFonts w:asciiTheme="majorHAnsi" w:hAnsiTheme="majorHAnsi"/>
                <w:sz w:val="14"/>
                <w:szCs w:val="14"/>
              </w:rPr>
            </w:pPr>
            <w:r>
              <w:rPr>
                <w:rFonts w:asciiTheme="majorHAnsi" w:hAnsiTheme="majorHAnsi"/>
                <w:sz w:val="14"/>
                <w:szCs w:val="14"/>
              </w:rPr>
              <w:t>44</w:t>
            </w:r>
            <w:r w:rsidR="002A2DFD">
              <w:rPr>
                <w:rFonts w:asciiTheme="majorHAnsi" w:hAnsiTheme="majorHAnsi"/>
                <w:sz w:val="14"/>
                <w:szCs w:val="14"/>
              </w:rPr>
              <w:t>,</w:t>
            </w:r>
            <w:r>
              <w:rPr>
                <w:rFonts w:asciiTheme="majorHAnsi" w:hAnsiTheme="majorHAnsi"/>
                <w:sz w:val="14"/>
                <w:szCs w:val="14"/>
              </w:rPr>
              <w:t>9</w:t>
            </w:r>
          </w:p>
        </w:tc>
      </w:tr>
      <w:tr w:rsidR="00575A1C" w:rsidRPr="00733909" w:rsidTr="00F6612D">
        <w:trPr>
          <w:trHeight w:val="288"/>
        </w:trPr>
        <w:tc>
          <w:tcPr>
            <w:tcW w:w="2808" w:type="dxa"/>
            <w:tcBorders>
              <w:top w:val="nil"/>
              <w:left w:val="nil"/>
              <w:bottom w:val="nil"/>
              <w:right w:val="nil"/>
            </w:tcBorders>
            <w:shd w:val="clear" w:color="auto" w:fill="auto"/>
            <w:tcMar>
              <w:top w:w="43" w:type="dxa"/>
              <w:left w:w="115" w:type="dxa"/>
              <w:bottom w:w="29" w:type="dxa"/>
              <w:right w:w="115" w:type="dxa"/>
            </w:tcMar>
          </w:tcPr>
          <w:p w:rsidR="00575A1C" w:rsidRDefault="001740DF" w:rsidP="002F3409">
            <w:pPr>
              <w:pStyle w:val="ListParagraph"/>
              <w:spacing w:before="40"/>
              <w:ind w:left="0"/>
              <w:rPr>
                <w:rFonts w:asciiTheme="majorHAnsi" w:hAnsiTheme="majorHAnsi"/>
                <w:sz w:val="14"/>
                <w:szCs w:val="14"/>
              </w:rPr>
            </w:pPr>
            <w:r>
              <w:rPr>
                <w:rFonts w:asciiTheme="majorHAnsi" w:hAnsiTheme="majorHAnsi"/>
                <w:sz w:val="14"/>
                <w:szCs w:val="14"/>
              </w:rPr>
              <w:t xml:space="preserve">Tỷ </w:t>
            </w:r>
            <w:r w:rsidR="002A2DFD">
              <w:rPr>
                <w:rFonts w:asciiTheme="majorHAnsi" w:hAnsiTheme="majorHAnsi"/>
                <w:sz w:val="14"/>
                <w:szCs w:val="14"/>
              </w:rPr>
              <w:t>lệ n</w:t>
            </w:r>
            <w:r w:rsidR="0067261F">
              <w:rPr>
                <w:rFonts w:asciiTheme="majorHAnsi" w:hAnsiTheme="majorHAnsi"/>
                <w:sz w:val="14"/>
                <w:szCs w:val="14"/>
              </w:rPr>
              <w:t>gười đã bỏ hút thuốc lá</w:t>
            </w:r>
            <w:r w:rsidR="00575A1C">
              <w:rPr>
                <w:rFonts w:asciiTheme="majorHAnsi" w:hAnsiTheme="majorHAnsi"/>
                <w:sz w:val="14"/>
                <w:szCs w:val="14"/>
                <w:vertAlign w:val="superscript"/>
              </w:rPr>
              <w:t>4</w:t>
            </w:r>
            <w:r w:rsidR="00575A1C">
              <w:rPr>
                <w:rFonts w:asciiTheme="majorHAnsi" w:hAnsiTheme="majorHAnsi"/>
                <w:sz w:val="14"/>
                <w:szCs w:val="14"/>
              </w:rPr>
              <w:t xml:space="preserve"> </w:t>
            </w:r>
          </w:p>
          <w:p w:rsidR="00575A1C" w:rsidRPr="00C70358" w:rsidRDefault="0067261F" w:rsidP="002F3409">
            <w:pPr>
              <w:pStyle w:val="ListParagraph"/>
              <w:spacing w:before="40"/>
              <w:ind w:left="0"/>
              <w:rPr>
                <w:rFonts w:asciiTheme="majorHAnsi" w:hAnsiTheme="majorHAnsi"/>
                <w:sz w:val="14"/>
                <w:szCs w:val="14"/>
              </w:rPr>
            </w:pPr>
            <w:r>
              <w:rPr>
                <w:rFonts w:asciiTheme="majorHAnsi" w:hAnsiTheme="majorHAnsi"/>
                <w:sz w:val="14"/>
                <w:szCs w:val="14"/>
              </w:rPr>
              <w:t>(trong số người đã từng hút hàng ngày)</w:t>
            </w:r>
          </w:p>
        </w:tc>
        <w:tc>
          <w:tcPr>
            <w:tcW w:w="967" w:type="dxa"/>
            <w:tcBorders>
              <w:top w:val="nil"/>
              <w:left w:val="nil"/>
              <w:bottom w:val="nil"/>
              <w:right w:val="nil"/>
            </w:tcBorders>
            <w:shd w:val="clear" w:color="auto" w:fill="auto"/>
            <w:tcMar>
              <w:top w:w="43" w:type="dxa"/>
              <w:left w:w="115" w:type="dxa"/>
              <w:bottom w:w="29" w:type="dxa"/>
              <w:right w:w="115" w:type="dxa"/>
            </w:tcMar>
          </w:tcPr>
          <w:p w:rsidR="00575A1C" w:rsidRPr="00AB25B4" w:rsidRDefault="008F5453" w:rsidP="002F3409">
            <w:pPr>
              <w:pStyle w:val="ListParagraph"/>
              <w:spacing w:before="40"/>
              <w:ind w:left="0"/>
              <w:jc w:val="center"/>
              <w:rPr>
                <w:rFonts w:asciiTheme="majorHAnsi" w:hAnsiTheme="majorHAnsi"/>
                <w:sz w:val="14"/>
                <w:szCs w:val="14"/>
              </w:rPr>
            </w:pPr>
            <w:r>
              <w:rPr>
                <w:rFonts w:asciiTheme="majorHAnsi" w:hAnsiTheme="majorHAnsi"/>
                <w:sz w:val="14"/>
                <w:szCs w:val="14"/>
              </w:rPr>
              <w:t>24</w:t>
            </w:r>
            <w:r w:rsidR="002A2DFD">
              <w:rPr>
                <w:rFonts w:asciiTheme="majorHAnsi" w:hAnsiTheme="majorHAnsi"/>
                <w:sz w:val="14"/>
                <w:szCs w:val="14"/>
              </w:rPr>
              <w:t>,</w:t>
            </w:r>
            <w:r>
              <w:rPr>
                <w:rFonts w:asciiTheme="majorHAnsi" w:hAnsiTheme="majorHAnsi"/>
                <w:sz w:val="14"/>
                <w:szCs w:val="14"/>
              </w:rPr>
              <w:t>6</w:t>
            </w:r>
          </w:p>
        </w:tc>
        <w:tc>
          <w:tcPr>
            <w:tcW w:w="977" w:type="dxa"/>
            <w:gridSpan w:val="2"/>
            <w:tcBorders>
              <w:top w:val="nil"/>
              <w:left w:val="nil"/>
              <w:bottom w:val="nil"/>
              <w:right w:val="nil"/>
            </w:tcBorders>
            <w:shd w:val="clear" w:color="auto" w:fill="auto"/>
            <w:tcMar>
              <w:top w:w="43" w:type="dxa"/>
              <w:left w:w="115" w:type="dxa"/>
              <w:bottom w:w="29" w:type="dxa"/>
              <w:right w:w="115" w:type="dxa"/>
            </w:tcMar>
          </w:tcPr>
          <w:p w:rsidR="00575A1C" w:rsidRPr="00AB25B4" w:rsidRDefault="008F5453" w:rsidP="002F3409">
            <w:pPr>
              <w:pStyle w:val="ListParagraph"/>
              <w:spacing w:before="40"/>
              <w:ind w:left="0"/>
              <w:jc w:val="center"/>
              <w:rPr>
                <w:rFonts w:asciiTheme="majorHAnsi" w:hAnsiTheme="majorHAnsi"/>
                <w:sz w:val="14"/>
                <w:szCs w:val="14"/>
              </w:rPr>
            </w:pPr>
            <w:r>
              <w:rPr>
                <w:rFonts w:asciiTheme="majorHAnsi" w:hAnsiTheme="majorHAnsi"/>
                <w:sz w:val="14"/>
                <w:szCs w:val="14"/>
              </w:rPr>
              <w:t>24</w:t>
            </w:r>
            <w:r w:rsidR="002A2DFD">
              <w:rPr>
                <w:rFonts w:asciiTheme="majorHAnsi" w:hAnsiTheme="majorHAnsi"/>
                <w:sz w:val="14"/>
                <w:szCs w:val="14"/>
              </w:rPr>
              <w:t>,</w:t>
            </w:r>
            <w:r>
              <w:rPr>
                <w:rFonts w:asciiTheme="majorHAnsi" w:hAnsiTheme="majorHAnsi"/>
                <w:sz w:val="14"/>
                <w:szCs w:val="14"/>
              </w:rPr>
              <w:t>2</w:t>
            </w:r>
          </w:p>
        </w:tc>
        <w:tc>
          <w:tcPr>
            <w:tcW w:w="990" w:type="dxa"/>
            <w:tcBorders>
              <w:top w:val="nil"/>
              <w:left w:val="nil"/>
              <w:bottom w:val="nil"/>
              <w:right w:val="nil"/>
            </w:tcBorders>
            <w:shd w:val="clear" w:color="auto" w:fill="auto"/>
            <w:tcMar>
              <w:top w:w="43" w:type="dxa"/>
              <w:left w:w="115" w:type="dxa"/>
              <w:bottom w:w="29" w:type="dxa"/>
              <w:right w:w="115" w:type="dxa"/>
            </w:tcMar>
          </w:tcPr>
          <w:p w:rsidR="00575A1C" w:rsidRPr="00AB25B4" w:rsidRDefault="008F5453" w:rsidP="002F3409">
            <w:pPr>
              <w:pStyle w:val="ListParagraph"/>
              <w:spacing w:before="40"/>
              <w:ind w:left="0"/>
              <w:jc w:val="center"/>
              <w:rPr>
                <w:rFonts w:asciiTheme="majorHAnsi" w:hAnsiTheme="majorHAnsi"/>
                <w:sz w:val="14"/>
                <w:szCs w:val="14"/>
              </w:rPr>
            </w:pPr>
            <w:r>
              <w:rPr>
                <w:rFonts w:asciiTheme="majorHAnsi" w:hAnsiTheme="majorHAnsi"/>
                <w:sz w:val="14"/>
                <w:szCs w:val="14"/>
              </w:rPr>
              <w:t>39</w:t>
            </w:r>
            <w:r w:rsidR="002A2DFD">
              <w:rPr>
                <w:rFonts w:asciiTheme="majorHAnsi" w:hAnsiTheme="majorHAnsi"/>
                <w:sz w:val="14"/>
                <w:szCs w:val="14"/>
              </w:rPr>
              <w:t>,</w:t>
            </w:r>
            <w:r>
              <w:rPr>
                <w:rFonts w:asciiTheme="majorHAnsi" w:hAnsiTheme="majorHAnsi"/>
                <w:sz w:val="14"/>
                <w:szCs w:val="14"/>
              </w:rPr>
              <w:t>8</w:t>
            </w:r>
          </w:p>
        </w:tc>
      </w:tr>
      <w:tr w:rsidR="00575A1C" w:rsidRPr="00733909" w:rsidTr="00F6612D">
        <w:trPr>
          <w:trHeight w:val="288"/>
        </w:trPr>
        <w:tc>
          <w:tcPr>
            <w:tcW w:w="2808" w:type="dxa"/>
            <w:tcBorders>
              <w:top w:val="nil"/>
              <w:left w:val="nil"/>
              <w:bottom w:val="nil"/>
              <w:right w:val="nil"/>
            </w:tcBorders>
            <w:shd w:val="clear" w:color="auto" w:fill="D9D9D9" w:themeFill="background1" w:themeFillShade="D9"/>
            <w:tcMar>
              <w:top w:w="43" w:type="dxa"/>
              <w:left w:w="115" w:type="dxa"/>
              <w:bottom w:w="29" w:type="dxa"/>
              <w:right w:w="115" w:type="dxa"/>
            </w:tcMar>
          </w:tcPr>
          <w:p w:rsidR="00575A1C" w:rsidRPr="00AB25B4" w:rsidRDefault="001740DF" w:rsidP="002F3409">
            <w:pPr>
              <w:pStyle w:val="ListParagraph"/>
              <w:spacing w:before="40"/>
              <w:ind w:left="0"/>
              <w:rPr>
                <w:rFonts w:asciiTheme="majorHAnsi" w:hAnsiTheme="majorHAnsi"/>
                <w:sz w:val="14"/>
                <w:szCs w:val="14"/>
              </w:rPr>
            </w:pPr>
            <w:r>
              <w:rPr>
                <w:rFonts w:asciiTheme="majorHAnsi" w:hAnsiTheme="majorHAnsi"/>
                <w:sz w:val="14"/>
                <w:szCs w:val="14"/>
              </w:rPr>
              <w:t xml:space="preserve">Tỷ </w:t>
            </w:r>
            <w:r w:rsidR="002A2DFD">
              <w:rPr>
                <w:rFonts w:asciiTheme="majorHAnsi" w:hAnsiTheme="majorHAnsi"/>
                <w:sz w:val="14"/>
                <w:szCs w:val="14"/>
              </w:rPr>
              <w:t>lệ người hút thuốc có nỗ lực bỏ thuốc trong vòng 12 tháng qua</w:t>
            </w:r>
            <w:r w:rsidR="00575A1C">
              <w:rPr>
                <w:rFonts w:asciiTheme="majorHAnsi" w:hAnsiTheme="majorHAnsi"/>
                <w:sz w:val="14"/>
                <w:szCs w:val="14"/>
                <w:vertAlign w:val="superscript"/>
              </w:rPr>
              <w:t>5</w:t>
            </w:r>
          </w:p>
        </w:tc>
        <w:tc>
          <w:tcPr>
            <w:tcW w:w="967" w:type="dxa"/>
            <w:tcBorders>
              <w:top w:val="nil"/>
              <w:left w:val="nil"/>
              <w:bottom w:val="nil"/>
              <w:right w:val="nil"/>
            </w:tcBorders>
            <w:shd w:val="clear" w:color="auto" w:fill="D9D9D9" w:themeFill="background1" w:themeFillShade="D9"/>
            <w:tcMar>
              <w:top w:w="43" w:type="dxa"/>
              <w:left w:w="115" w:type="dxa"/>
              <w:bottom w:w="29" w:type="dxa"/>
              <w:right w:w="115" w:type="dxa"/>
            </w:tcMar>
          </w:tcPr>
          <w:p w:rsidR="00575A1C" w:rsidRPr="00AB25B4" w:rsidRDefault="008F5453" w:rsidP="002F3409">
            <w:pPr>
              <w:pStyle w:val="ListParagraph"/>
              <w:spacing w:before="40"/>
              <w:ind w:left="0"/>
              <w:jc w:val="center"/>
              <w:rPr>
                <w:rFonts w:asciiTheme="majorHAnsi" w:hAnsiTheme="majorHAnsi"/>
                <w:sz w:val="14"/>
                <w:szCs w:val="14"/>
              </w:rPr>
            </w:pPr>
            <w:r>
              <w:rPr>
                <w:rFonts w:asciiTheme="majorHAnsi" w:hAnsiTheme="majorHAnsi"/>
                <w:sz w:val="14"/>
                <w:szCs w:val="14"/>
              </w:rPr>
              <w:t>39</w:t>
            </w:r>
            <w:r w:rsidR="002A2DFD">
              <w:rPr>
                <w:rFonts w:asciiTheme="majorHAnsi" w:hAnsiTheme="majorHAnsi"/>
                <w:sz w:val="14"/>
                <w:szCs w:val="14"/>
              </w:rPr>
              <w:t>,</w:t>
            </w:r>
            <w:r>
              <w:rPr>
                <w:rFonts w:asciiTheme="majorHAnsi" w:hAnsiTheme="majorHAnsi"/>
                <w:sz w:val="14"/>
                <w:szCs w:val="14"/>
              </w:rPr>
              <w:t>6</w:t>
            </w:r>
          </w:p>
        </w:tc>
        <w:tc>
          <w:tcPr>
            <w:tcW w:w="977" w:type="dxa"/>
            <w:gridSpan w:val="2"/>
            <w:tcBorders>
              <w:top w:val="nil"/>
              <w:left w:val="nil"/>
              <w:bottom w:val="nil"/>
              <w:right w:val="nil"/>
            </w:tcBorders>
            <w:shd w:val="clear" w:color="auto" w:fill="D9D9D9" w:themeFill="background1" w:themeFillShade="D9"/>
            <w:tcMar>
              <w:top w:w="43" w:type="dxa"/>
              <w:left w:w="115" w:type="dxa"/>
              <w:bottom w:w="29" w:type="dxa"/>
              <w:right w:w="115" w:type="dxa"/>
            </w:tcMar>
          </w:tcPr>
          <w:p w:rsidR="00575A1C" w:rsidRPr="00AB25B4" w:rsidRDefault="008F5453" w:rsidP="002F3409">
            <w:pPr>
              <w:pStyle w:val="ListParagraph"/>
              <w:spacing w:before="40"/>
              <w:ind w:left="0"/>
              <w:jc w:val="center"/>
              <w:rPr>
                <w:rFonts w:asciiTheme="majorHAnsi" w:hAnsiTheme="majorHAnsi"/>
                <w:sz w:val="14"/>
                <w:szCs w:val="14"/>
              </w:rPr>
            </w:pPr>
            <w:r>
              <w:rPr>
                <w:rFonts w:asciiTheme="majorHAnsi" w:hAnsiTheme="majorHAnsi"/>
                <w:sz w:val="14"/>
                <w:szCs w:val="14"/>
              </w:rPr>
              <w:t>39</w:t>
            </w:r>
            <w:r w:rsidR="002A2DFD">
              <w:rPr>
                <w:rFonts w:asciiTheme="majorHAnsi" w:hAnsiTheme="majorHAnsi"/>
                <w:sz w:val="14"/>
                <w:szCs w:val="14"/>
              </w:rPr>
              <w:t>,</w:t>
            </w:r>
            <w:r>
              <w:rPr>
                <w:rFonts w:asciiTheme="majorHAnsi" w:hAnsiTheme="majorHAnsi"/>
                <w:sz w:val="14"/>
                <w:szCs w:val="14"/>
              </w:rPr>
              <w:t>8</w:t>
            </w:r>
          </w:p>
        </w:tc>
        <w:tc>
          <w:tcPr>
            <w:tcW w:w="990" w:type="dxa"/>
            <w:tcBorders>
              <w:top w:val="nil"/>
              <w:left w:val="nil"/>
              <w:bottom w:val="nil"/>
              <w:right w:val="nil"/>
            </w:tcBorders>
            <w:shd w:val="clear" w:color="auto" w:fill="D9D9D9" w:themeFill="background1" w:themeFillShade="D9"/>
            <w:tcMar>
              <w:top w:w="43" w:type="dxa"/>
              <w:left w:w="115" w:type="dxa"/>
              <w:bottom w:w="29" w:type="dxa"/>
              <w:right w:w="115" w:type="dxa"/>
            </w:tcMar>
          </w:tcPr>
          <w:p w:rsidR="00575A1C" w:rsidRPr="00AB25B4" w:rsidRDefault="008F5453" w:rsidP="002F3409">
            <w:pPr>
              <w:pStyle w:val="ListParagraph"/>
              <w:spacing w:before="40"/>
              <w:ind w:left="0"/>
              <w:jc w:val="center"/>
              <w:rPr>
                <w:rFonts w:asciiTheme="majorHAnsi" w:hAnsiTheme="majorHAnsi"/>
                <w:sz w:val="14"/>
                <w:szCs w:val="14"/>
              </w:rPr>
            </w:pPr>
            <w:r>
              <w:rPr>
                <w:rFonts w:asciiTheme="majorHAnsi" w:hAnsiTheme="majorHAnsi"/>
                <w:sz w:val="14"/>
                <w:szCs w:val="14"/>
              </w:rPr>
              <w:t>32</w:t>
            </w:r>
            <w:r w:rsidR="002A2DFD">
              <w:rPr>
                <w:rFonts w:asciiTheme="majorHAnsi" w:hAnsiTheme="majorHAnsi"/>
                <w:sz w:val="14"/>
                <w:szCs w:val="14"/>
              </w:rPr>
              <w:t>,</w:t>
            </w:r>
            <w:r>
              <w:rPr>
                <w:rFonts w:asciiTheme="majorHAnsi" w:hAnsiTheme="majorHAnsi"/>
                <w:sz w:val="14"/>
                <w:szCs w:val="14"/>
              </w:rPr>
              <w:t>8</w:t>
            </w:r>
          </w:p>
        </w:tc>
      </w:tr>
      <w:tr w:rsidR="00575A1C" w:rsidRPr="00733909" w:rsidTr="00F6612D">
        <w:trPr>
          <w:trHeight w:val="288"/>
        </w:trPr>
        <w:tc>
          <w:tcPr>
            <w:tcW w:w="2808" w:type="dxa"/>
            <w:tcBorders>
              <w:top w:val="nil"/>
              <w:left w:val="nil"/>
              <w:bottom w:val="nil"/>
              <w:right w:val="nil"/>
            </w:tcBorders>
            <w:shd w:val="clear" w:color="auto" w:fill="auto"/>
            <w:tcMar>
              <w:top w:w="43" w:type="dxa"/>
              <w:left w:w="115" w:type="dxa"/>
              <w:bottom w:w="29" w:type="dxa"/>
              <w:right w:w="115" w:type="dxa"/>
            </w:tcMar>
          </w:tcPr>
          <w:p w:rsidR="00575A1C" w:rsidRPr="00AB25B4" w:rsidRDefault="001740DF" w:rsidP="002F3409">
            <w:pPr>
              <w:pStyle w:val="ListParagraph"/>
              <w:spacing w:before="40"/>
              <w:ind w:left="0"/>
              <w:rPr>
                <w:rFonts w:asciiTheme="majorHAnsi" w:hAnsiTheme="majorHAnsi"/>
                <w:sz w:val="14"/>
                <w:szCs w:val="14"/>
              </w:rPr>
            </w:pPr>
            <w:r>
              <w:rPr>
                <w:rFonts w:asciiTheme="majorHAnsi" w:hAnsiTheme="majorHAnsi"/>
                <w:sz w:val="14"/>
                <w:szCs w:val="14"/>
              </w:rPr>
              <w:t xml:space="preserve">Tỷ </w:t>
            </w:r>
            <w:r w:rsidR="002A2DFD">
              <w:rPr>
                <w:rFonts w:asciiTheme="majorHAnsi" w:hAnsiTheme="majorHAnsi"/>
                <w:sz w:val="14"/>
                <w:szCs w:val="14"/>
              </w:rPr>
              <w:t xml:space="preserve">lệ người đang hút thuốc lá có kế hoạch hoặc có ý định bỏ hút thuốc lá trong tháng tới </w:t>
            </w:r>
          </w:p>
        </w:tc>
        <w:tc>
          <w:tcPr>
            <w:tcW w:w="967" w:type="dxa"/>
            <w:tcBorders>
              <w:top w:val="nil"/>
              <w:left w:val="nil"/>
              <w:bottom w:val="nil"/>
              <w:right w:val="nil"/>
            </w:tcBorders>
            <w:shd w:val="clear" w:color="auto" w:fill="auto"/>
            <w:tcMar>
              <w:top w:w="43" w:type="dxa"/>
              <w:left w:w="115" w:type="dxa"/>
              <w:bottom w:w="29" w:type="dxa"/>
              <w:right w:w="115" w:type="dxa"/>
            </w:tcMar>
          </w:tcPr>
          <w:p w:rsidR="00575A1C" w:rsidRPr="00AB25B4" w:rsidRDefault="008F5453" w:rsidP="002F3409">
            <w:pPr>
              <w:pStyle w:val="ListParagraph"/>
              <w:spacing w:before="40"/>
              <w:ind w:left="0"/>
              <w:jc w:val="center"/>
              <w:rPr>
                <w:rFonts w:asciiTheme="majorHAnsi" w:hAnsiTheme="majorHAnsi"/>
                <w:sz w:val="14"/>
                <w:szCs w:val="14"/>
              </w:rPr>
            </w:pPr>
            <w:r>
              <w:rPr>
                <w:rFonts w:asciiTheme="majorHAnsi" w:hAnsiTheme="majorHAnsi"/>
                <w:sz w:val="14"/>
                <w:szCs w:val="14"/>
              </w:rPr>
              <w:t>5</w:t>
            </w:r>
            <w:r w:rsidR="002A2DFD">
              <w:rPr>
                <w:rFonts w:asciiTheme="majorHAnsi" w:hAnsiTheme="majorHAnsi"/>
                <w:sz w:val="14"/>
                <w:szCs w:val="14"/>
              </w:rPr>
              <w:t>,</w:t>
            </w:r>
            <w:r>
              <w:rPr>
                <w:rFonts w:asciiTheme="majorHAnsi" w:hAnsiTheme="majorHAnsi"/>
                <w:sz w:val="14"/>
                <w:szCs w:val="14"/>
              </w:rPr>
              <w:t>2</w:t>
            </w:r>
          </w:p>
        </w:tc>
        <w:tc>
          <w:tcPr>
            <w:tcW w:w="977" w:type="dxa"/>
            <w:gridSpan w:val="2"/>
            <w:tcBorders>
              <w:top w:val="nil"/>
              <w:left w:val="nil"/>
              <w:bottom w:val="nil"/>
              <w:right w:val="nil"/>
            </w:tcBorders>
            <w:shd w:val="clear" w:color="auto" w:fill="auto"/>
            <w:tcMar>
              <w:top w:w="43" w:type="dxa"/>
              <w:left w:w="115" w:type="dxa"/>
              <w:bottom w:w="29" w:type="dxa"/>
              <w:right w:w="115" w:type="dxa"/>
            </w:tcMar>
          </w:tcPr>
          <w:p w:rsidR="00575A1C" w:rsidRPr="00AB25B4" w:rsidRDefault="008F5453" w:rsidP="002F3409">
            <w:pPr>
              <w:pStyle w:val="ListParagraph"/>
              <w:spacing w:before="40"/>
              <w:ind w:left="0"/>
              <w:jc w:val="center"/>
              <w:rPr>
                <w:rFonts w:asciiTheme="majorHAnsi" w:hAnsiTheme="majorHAnsi"/>
                <w:sz w:val="14"/>
                <w:szCs w:val="14"/>
              </w:rPr>
            </w:pPr>
            <w:r>
              <w:rPr>
                <w:rFonts w:asciiTheme="majorHAnsi" w:hAnsiTheme="majorHAnsi"/>
                <w:sz w:val="14"/>
                <w:szCs w:val="14"/>
              </w:rPr>
              <w:t>5</w:t>
            </w:r>
            <w:r w:rsidR="002A2DFD">
              <w:rPr>
                <w:rFonts w:asciiTheme="majorHAnsi" w:hAnsiTheme="majorHAnsi"/>
                <w:sz w:val="14"/>
                <w:szCs w:val="14"/>
              </w:rPr>
              <w:t>,</w:t>
            </w:r>
            <w:r>
              <w:rPr>
                <w:rFonts w:asciiTheme="majorHAnsi" w:hAnsiTheme="majorHAnsi"/>
                <w:sz w:val="14"/>
                <w:szCs w:val="14"/>
              </w:rPr>
              <w:t>1</w:t>
            </w:r>
          </w:p>
        </w:tc>
        <w:tc>
          <w:tcPr>
            <w:tcW w:w="990" w:type="dxa"/>
            <w:tcBorders>
              <w:top w:val="nil"/>
              <w:left w:val="nil"/>
              <w:bottom w:val="nil"/>
              <w:right w:val="nil"/>
            </w:tcBorders>
            <w:shd w:val="clear" w:color="auto" w:fill="auto"/>
            <w:tcMar>
              <w:top w:w="43" w:type="dxa"/>
              <w:left w:w="115" w:type="dxa"/>
              <w:bottom w:w="29" w:type="dxa"/>
              <w:right w:w="115" w:type="dxa"/>
            </w:tcMar>
          </w:tcPr>
          <w:p w:rsidR="00575A1C" w:rsidRPr="00AB25B4" w:rsidRDefault="008F5453" w:rsidP="002F3409">
            <w:pPr>
              <w:pStyle w:val="ListParagraph"/>
              <w:spacing w:before="40"/>
              <w:ind w:left="0"/>
              <w:jc w:val="center"/>
              <w:rPr>
                <w:rFonts w:asciiTheme="majorHAnsi" w:hAnsiTheme="majorHAnsi"/>
                <w:sz w:val="14"/>
                <w:szCs w:val="14"/>
              </w:rPr>
            </w:pPr>
            <w:r>
              <w:rPr>
                <w:rFonts w:asciiTheme="majorHAnsi" w:hAnsiTheme="majorHAnsi"/>
                <w:sz w:val="14"/>
                <w:szCs w:val="14"/>
              </w:rPr>
              <w:t>7</w:t>
            </w:r>
            <w:r w:rsidR="002A2DFD">
              <w:rPr>
                <w:rFonts w:asciiTheme="majorHAnsi" w:hAnsiTheme="majorHAnsi"/>
                <w:sz w:val="14"/>
                <w:szCs w:val="14"/>
              </w:rPr>
              <w:t>,</w:t>
            </w:r>
            <w:r>
              <w:rPr>
                <w:rFonts w:asciiTheme="majorHAnsi" w:hAnsiTheme="majorHAnsi"/>
                <w:sz w:val="14"/>
                <w:szCs w:val="14"/>
              </w:rPr>
              <w:t>0</w:t>
            </w:r>
          </w:p>
        </w:tc>
      </w:tr>
      <w:tr w:rsidR="00575A1C" w:rsidRPr="00733909" w:rsidTr="00F6612D">
        <w:trPr>
          <w:trHeight w:val="389"/>
        </w:trPr>
        <w:tc>
          <w:tcPr>
            <w:tcW w:w="2808" w:type="dxa"/>
            <w:tcBorders>
              <w:top w:val="nil"/>
              <w:left w:val="nil"/>
              <w:bottom w:val="nil"/>
              <w:right w:val="nil"/>
            </w:tcBorders>
            <w:shd w:val="clear" w:color="auto" w:fill="D9D9D9" w:themeFill="background1" w:themeFillShade="D9"/>
            <w:tcMar>
              <w:top w:w="43" w:type="dxa"/>
              <w:left w:w="115" w:type="dxa"/>
              <w:bottom w:w="29" w:type="dxa"/>
              <w:right w:w="115" w:type="dxa"/>
            </w:tcMar>
          </w:tcPr>
          <w:p w:rsidR="00575A1C" w:rsidRPr="00AB25B4" w:rsidRDefault="001740DF" w:rsidP="002F3409">
            <w:pPr>
              <w:pStyle w:val="ListParagraph"/>
              <w:spacing w:before="40"/>
              <w:ind w:left="0"/>
              <w:rPr>
                <w:rFonts w:asciiTheme="majorHAnsi" w:hAnsiTheme="majorHAnsi"/>
                <w:sz w:val="14"/>
                <w:szCs w:val="14"/>
              </w:rPr>
            </w:pPr>
            <w:r>
              <w:rPr>
                <w:rFonts w:asciiTheme="majorHAnsi" w:hAnsiTheme="majorHAnsi"/>
                <w:sz w:val="14"/>
                <w:szCs w:val="14"/>
              </w:rPr>
              <w:t xml:space="preserve">Tỷ </w:t>
            </w:r>
            <w:r w:rsidR="002A2DFD">
              <w:rPr>
                <w:rFonts w:asciiTheme="majorHAnsi" w:hAnsiTheme="majorHAnsi"/>
                <w:sz w:val="14"/>
                <w:szCs w:val="14"/>
              </w:rPr>
              <w:t>lệ người hút thuốc lá được tư vấn bỏ hút thuốc lá bởi cán bộ y tế trong vòng 12 tháng qua</w:t>
            </w:r>
            <w:r w:rsidR="00575A1C">
              <w:rPr>
                <w:rFonts w:asciiTheme="majorHAnsi" w:hAnsiTheme="majorHAnsi"/>
                <w:sz w:val="14"/>
                <w:szCs w:val="14"/>
                <w:vertAlign w:val="superscript"/>
              </w:rPr>
              <w:t>5</w:t>
            </w:r>
            <w:r w:rsidR="00575A1C" w:rsidRPr="00AB25B4">
              <w:rPr>
                <w:rFonts w:asciiTheme="majorHAnsi" w:hAnsiTheme="majorHAnsi"/>
                <w:sz w:val="14"/>
                <w:szCs w:val="14"/>
                <w:vertAlign w:val="superscript"/>
              </w:rPr>
              <w:t>,</w:t>
            </w:r>
            <w:r w:rsidR="00575A1C">
              <w:rPr>
                <w:rFonts w:asciiTheme="majorHAnsi" w:hAnsiTheme="majorHAnsi"/>
                <w:sz w:val="14"/>
                <w:szCs w:val="14"/>
                <w:vertAlign w:val="superscript"/>
              </w:rPr>
              <w:t>6</w:t>
            </w:r>
          </w:p>
        </w:tc>
        <w:tc>
          <w:tcPr>
            <w:tcW w:w="967" w:type="dxa"/>
            <w:tcBorders>
              <w:top w:val="nil"/>
              <w:left w:val="nil"/>
              <w:bottom w:val="nil"/>
              <w:right w:val="nil"/>
            </w:tcBorders>
            <w:shd w:val="clear" w:color="auto" w:fill="D9D9D9" w:themeFill="background1" w:themeFillShade="D9"/>
            <w:tcMar>
              <w:top w:w="43" w:type="dxa"/>
              <w:left w:w="115" w:type="dxa"/>
              <w:bottom w:w="29" w:type="dxa"/>
              <w:right w:w="115" w:type="dxa"/>
            </w:tcMar>
          </w:tcPr>
          <w:p w:rsidR="00575A1C" w:rsidRPr="00AB25B4" w:rsidRDefault="008F5453" w:rsidP="002F3409">
            <w:pPr>
              <w:pStyle w:val="ListParagraph"/>
              <w:spacing w:before="40"/>
              <w:ind w:left="0"/>
              <w:jc w:val="center"/>
              <w:rPr>
                <w:rFonts w:asciiTheme="majorHAnsi" w:hAnsiTheme="majorHAnsi"/>
                <w:sz w:val="14"/>
                <w:szCs w:val="14"/>
              </w:rPr>
            </w:pPr>
            <w:r>
              <w:rPr>
                <w:rFonts w:asciiTheme="majorHAnsi" w:hAnsiTheme="majorHAnsi"/>
                <w:sz w:val="14"/>
                <w:szCs w:val="14"/>
              </w:rPr>
              <w:t>40</w:t>
            </w:r>
            <w:r w:rsidR="002A2DFD">
              <w:rPr>
                <w:rFonts w:asciiTheme="majorHAnsi" w:hAnsiTheme="majorHAnsi"/>
                <w:sz w:val="14"/>
                <w:szCs w:val="14"/>
              </w:rPr>
              <w:t>,</w:t>
            </w:r>
            <w:r>
              <w:rPr>
                <w:rFonts w:asciiTheme="majorHAnsi" w:hAnsiTheme="majorHAnsi"/>
                <w:sz w:val="14"/>
                <w:szCs w:val="14"/>
              </w:rPr>
              <w:t>5</w:t>
            </w:r>
          </w:p>
        </w:tc>
        <w:tc>
          <w:tcPr>
            <w:tcW w:w="977" w:type="dxa"/>
            <w:gridSpan w:val="2"/>
            <w:tcBorders>
              <w:top w:val="nil"/>
              <w:left w:val="nil"/>
              <w:bottom w:val="nil"/>
              <w:right w:val="nil"/>
            </w:tcBorders>
            <w:shd w:val="clear" w:color="auto" w:fill="D9D9D9" w:themeFill="background1" w:themeFillShade="D9"/>
            <w:tcMar>
              <w:top w:w="43" w:type="dxa"/>
              <w:left w:w="115" w:type="dxa"/>
              <w:bottom w:w="29" w:type="dxa"/>
              <w:right w:w="115" w:type="dxa"/>
            </w:tcMar>
          </w:tcPr>
          <w:p w:rsidR="00575A1C" w:rsidRPr="00AB25B4" w:rsidRDefault="008F5453" w:rsidP="002F3409">
            <w:pPr>
              <w:pStyle w:val="ListParagraph"/>
              <w:spacing w:before="40"/>
              <w:ind w:left="0"/>
              <w:jc w:val="center"/>
              <w:rPr>
                <w:rFonts w:asciiTheme="majorHAnsi" w:hAnsiTheme="majorHAnsi"/>
                <w:sz w:val="14"/>
                <w:szCs w:val="14"/>
              </w:rPr>
            </w:pPr>
            <w:r>
              <w:rPr>
                <w:rFonts w:asciiTheme="majorHAnsi" w:hAnsiTheme="majorHAnsi"/>
                <w:sz w:val="14"/>
                <w:szCs w:val="14"/>
              </w:rPr>
              <w:t>40</w:t>
            </w:r>
            <w:r w:rsidR="002A2DFD">
              <w:rPr>
                <w:rFonts w:asciiTheme="majorHAnsi" w:hAnsiTheme="majorHAnsi"/>
                <w:sz w:val="14"/>
                <w:szCs w:val="14"/>
              </w:rPr>
              <w:t>,</w:t>
            </w:r>
            <w:r>
              <w:rPr>
                <w:rFonts w:asciiTheme="majorHAnsi" w:hAnsiTheme="majorHAnsi"/>
                <w:sz w:val="14"/>
                <w:szCs w:val="14"/>
              </w:rPr>
              <w:t>4</w:t>
            </w:r>
          </w:p>
        </w:tc>
        <w:tc>
          <w:tcPr>
            <w:tcW w:w="990" w:type="dxa"/>
            <w:tcBorders>
              <w:top w:val="nil"/>
              <w:left w:val="nil"/>
              <w:bottom w:val="nil"/>
              <w:right w:val="nil"/>
            </w:tcBorders>
            <w:shd w:val="clear" w:color="auto" w:fill="D9D9D9" w:themeFill="background1" w:themeFillShade="D9"/>
            <w:tcMar>
              <w:top w:w="43" w:type="dxa"/>
              <w:left w:w="115" w:type="dxa"/>
              <w:bottom w:w="29" w:type="dxa"/>
              <w:right w:w="115" w:type="dxa"/>
            </w:tcMar>
          </w:tcPr>
          <w:p w:rsidR="00575A1C" w:rsidRPr="00AB25B4" w:rsidRDefault="008F5453" w:rsidP="002F3409">
            <w:pPr>
              <w:pStyle w:val="ListParagraph"/>
              <w:spacing w:before="40"/>
              <w:ind w:left="0"/>
              <w:jc w:val="center"/>
              <w:rPr>
                <w:rFonts w:asciiTheme="majorHAnsi" w:hAnsiTheme="majorHAnsi"/>
                <w:sz w:val="14"/>
                <w:szCs w:val="14"/>
              </w:rPr>
            </w:pPr>
            <w:r>
              <w:rPr>
                <w:rFonts w:asciiTheme="majorHAnsi" w:hAnsiTheme="majorHAnsi"/>
                <w:sz w:val="14"/>
                <w:szCs w:val="14"/>
              </w:rPr>
              <w:t>45</w:t>
            </w:r>
            <w:r w:rsidR="002A2DFD">
              <w:rPr>
                <w:rFonts w:asciiTheme="majorHAnsi" w:hAnsiTheme="majorHAnsi"/>
                <w:sz w:val="14"/>
                <w:szCs w:val="14"/>
              </w:rPr>
              <w:t>,</w:t>
            </w:r>
            <w:r>
              <w:rPr>
                <w:rFonts w:asciiTheme="majorHAnsi" w:hAnsiTheme="majorHAnsi"/>
                <w:sz w:val="14"/>
                <w:szCs w:val="14"/>
              </w:rPr>
              <w:t>8</w:t>
            </w:r>
          </w:p>
        </w:tc>
      </w:tr>
      <w:tr w:rsidR="00F066BB" w:rsidRPr="00CE6E62" w:rsidTr="00F6612D">
        <w:trPr>
          <w:trHeight w:val="144"/>
        </w:trPr>
        <w:tc>
          <w:tcPr>
            <w:tcW w:w="5742" w:type="dxa"/>
            <w:gridSpan w:val="5"/>
            <w:tcBorders>
              <w:top w:val="nil"/>
              <w:left w:val="nil"/>
              <w:bottom w:val="nil"/>
              <w:right w:val="nil"/>
            </w:tcBorders>
            <w:shd w:val="clear" w:color="auto" w:fill="8364A0"/>
          </w:tcPr>
          <w:p w:rsidR="00CD6C93" w:rsidRDefault="00F54020">
            <w:pPr>
              <w:spacing w:before="40" w:after="40"/>
              <w:rPr>
                <w:rFonts w:asciiTheme="majorHAnsi" w:hAnsiTheme="majorHAnsi"/>
                <w:b/>
                <w:color w:val="FFFFFF" w:themeColor="background1"/>
                <w:sz w:val="24"/>
                <w:szCs w:val="24"/>
              </w:rPr>
            </w:pPr>
            <w:r>
              <w:rPr>
                <w:rFonts w:asciiTheme="majorHAnsi" w:hAnsiTheme="majorHAnsi"/>
                <w:b/>
                <w:color w:val="FFFFFF" w:themeColor="background1"/>
                <w:sz w:val="24"/>
                <w:szCs w:val="24"/>
              </w:rPr>
              <w:t>KINH TẾ</w:t>
            </w:r>
            <w:r w:rsidR="001242FA">
              <w:rPr>
                <w:rFonts w:asciiTheme="majorHAnsi" w:hAnsiTheme="majorHAnsi"/>
                <w:b/>
                <w:color w:val="FFFFFF" w:themeColor="background1"/>
                <w:sz w:val="24"/>
                <w:szCs w:val="24"/>
              </w:rPr>
              <w:t xml:space="preserve">                                       </w:t>
            </w:r>
            <w:r>
              <w:rPr>
                <w:rFonts w:asciiTheme="majorHAnsi" w:hAnsiTheme="majorHAnsi"/>
                <w:b/>
                <w:color w:val="FFFFFF" w:themeColor="background1"/>
                <w:sz w:val="24"/>
                <w:szCs w:val="24"/>
              </w:rPr>
              <w:t xml:space="preserve"> </w:t>
            </w:r>
            <w:r w:rsidR="001242FA">
              <w:rPr>
                <w:rFonts w:asciiTheme="majorHAnsi" w:hAnsiTheme="majorHAnsi"/>
                <w:b/>
                <w:color w:val="FFFFFF" w:themeColor="background1"/>
                <w:sz w:val="24"/>
                <w:szCs w:val="24"/>
              </w:rPr>
              <w:t xml:space="preserve"> </w:t>
            </w:r>
            <w:r w:rsidR="00571B18">
              <w:rPr>
                <w:rFonts w:asciiTheme="majorHAnsi" w:hAnsiTheme="majorHAnsi"/>
                <w:b/>
                <w:color w:val="FFFFFF" w:themeColor="background1"/>
                <w:sz w:val="24"/>
                <w:szCs w:val="24"/>
              </w:rPr>
              <w:t xml:space="preserve">                     </w:t>
            </w:r>
            <w:r w:rsidR="00DD6D54" w:rsidRPr="00DD6D54">
              <w:rPr>
                <w:rFonts w:asciiTheme="majorHAnsi" w:hAnsiTheme="majorHAnsi"/>
                <w:b/>
                <w:color w:val="FFFFFF" w:themeColor="background1"/>
                <w:sz w:val="12"/>
                <w:szCs w:val="24"/>
              </w:rPr>
              <w:t>Đơn vị: VNĐ</w:t>
            </w:r>
            <w:r w:rsidR="001242FA">
              <w:rPr>
                <w:rFonts w:asciiTheme="majorHAnsi" w:hAnsiTheme="majorHAnsi"/>
                <w:b/>
                <w:color w:val="FFFFFF" w:themeColor="background1"/>
                <w:sz w:val="12"/>
                <w:szCs w:val="24"/>
              </w:rPr>
              <w:t xml:space="preserve"> </w:t>
            </w:r>
          </w:p>
        </w:tc>
      </w:tr>
      <w:tr w:rsidR="00F6612D" w:rsidRPr="00733909" w:rsidTr="00A879AB">
        <w:trPr>
          <w:trHeight w:val="352"/>
        </w:trPr>
        <w:tc>
          <w:tcPr>
            <w:tcW w:w="4752" w:type="dxa"/>
            <w:gridSpan w:val="4"/>
            <w:tcBorders>
              <w:top w:val="nil"/>
              <w:left w:val="nil"/>
              <w:bottom w:val="nil"/>
              <w:right w:val="nil"/>
            </w:tcBorders>
            <w:shd w:val="clear" w:color="auto" w:fill="auto"/>
            <w:tcMar>
              <w:top w:w="43" w:type="dxa"/>
              <w:left w:w="115" w:type="dxa"/>
              <w:bottom w:w="29" w:type="dxa"/>
              <w:right w:w="115" w:type="dxa"/>
            </w:tcMar>
          </w:tcPr>
          <w:p w:rsidR="00F6612D" w:rsidRPr="00AB25B4" w:rsidRDefault="000D21A7" w:rsidP="002F3409">
            <w:pPr>
              <w:pStyle w:val="ListParagraph"/>
              <w:spacing w:before="60"/>
              <w:ind w:left="0"/>
              <w:contextualSpacing w:val="0"/>
              <w:rPr>
                <w:rFonts w:asciiTheme="majorHAnsi" w:hAnsiTheme="majorHAnsi"/>
                <w:sz w:val="14"/>
                <w:szCs w:val="14"/>
              </w:rPr>
            </w:pPr>
            <w:r>
              <w:rPr>
                <w:rFonts w:asciiTheme="majorHAnsi" w:hAnsiTheme="majorHAnsi"/>
                <w:sz w:val="14"/>
                <w:szCs w:val="14"/>
              </w:rPr>
              <w:t xml:space="preserve">Số tiền </w:t>
            </w:r>
            <w:r w:rsidR="002A2DFD">
              <w:rPr>
                <w:rFonts w:asciiTheme="majorHAnsi" w:hAnsiTheme="majorHAnsi"/>
                <w:sz w:val="14"/>
                <w:szCs w:val="14"/>
              </w:rPr>
              <w:t xml:space="preserve">trung bình </w:t>
            </w:r>
            <w:r>
              <w:rPr>
                <w:rFonts w:asciiTheme="majorHAnsi" w:hAnsiTheme="majorHAnsi"/>
                <w:sz w:val="14"/>
                <w:szCs w:val="14"/>
              </w:rPr>
              <w:t xml:space="preserve">phải trả để mua </w:t>
            </w:r>
            <w:r w:rsidR="002A2DFD">
              <w:rPr>
                <w:rFonts w:asciiTheme="majorHAnsi" w:hAnsiTheme="majorHAnsi"/>
                <w:sz w:val="14"/>
                <w:szCs w:val="14"/>
              </w:rPr>
              <w:t xml:space="preserve">một bao thuốc lá 20 điếu </w:t>
            </w:r>
          </w:p>
        </w:tc>
        <w:tc>
          <w:tcPr>
            <w:tcW w:w="990" w:type="dxa"/>
            <w:tcBorders>
              <w:top w:val="nil"/>
              <w:left w:val="nil"/>
              <w:bottom w:val="nil"/>
              <w:right w:val="nil"/>
            </w:tcBorders>
            <w:shd w:val="clear" w:color="auto" w:fill="auto"/>
            <w:tcMar>
              <w:top w:w="43" w:type="dxa"/>
              <w:left w:w="115" w:type="dxa"/>
              <w:bottom w:w="29" w:type="dxa"/>
              <w:right w:w="115" w:type="dxa"/>
            </w:tcMar>
          </w:tcPr>
          <w:p w:rsidR="00CD6C93" w:rsidRPr="000E0A0F" w:rsidRDefault="006E1B45">
            <w:pPr>
              <w:pStyle w:val="ListParagraph"/>
              <w:spacing w:before="60" w:after="120"/>
              <w:ind w:left="-102" w:right="-113"/>
              <w:jc w:val="center"/>
              <w:rPr>
                <w:rFonts w:asciiTheme="majorHAnsi" w:hAnsiTheme="majorHAnsi"/>
                <w:sz w:val="14"/>
                <w:szCs w:val="14"/>
              </w:rPr>
            </w:pPr>
            <w:bookmarkStart w:id="0" w:name="_GoBack"/>
            <w:r w:rsidRPr="000E0A0F">
              <w:rPr>
                <w:rFonts w:asciiTheme="majorHAnsi" w:hAnsiTheme="majorHAnsi"/>
                <w:sz w:val="14"/>
                <w:szCs w:val="14"/>
              </w:rPr>
              <w:t>11.</w:t>
            </w:r>
            <w:r w:rsidR="001242FA" w:rsidRPr="000E0A0F">
              <w:rPr>
                <w:rFonts w:asciiTheme="majorHAnsi" w:hAnsiTheme="majorHAnsi"/>
                <w:sz w:val="14"/>
                <w:szCs w:val="14"/>
              </w:rPr>
              <w:t>8</w:t>
            </w:r>
            <w:r w:rsidR="000E0A0F" w:rsidRPr="000E0A0F">
              <w:rPr>
                <w:rFonts w:asciiTheme="majorHAnsi" w:hAnsiTheme="majorHAnsi"/>
                <w:sz w:val="14"/>
                <w:szCs w:val="14"/>
              </w:rPr>
              <w:t>00</w:t>
            </w:r>
            <w:bookmarkEnd w:id="0"/>
          </w:p>
        </w:tc>
      </w:tr>
      <w:tr w:rsidR="00F066BB" w:rsidRPr="00733909" w:rsidTr="00F6612D">
        <w:trPr>
          <w:trHeight w:val="216"/>
        </w:trPr>
        <w:tc>
          <w:tcPr>
            <w:tcW w:w="4752" w:type="dxa"/>
            <w:gridSpan w:val="4"/>
            <w:tcBorders>
              <w:top w:val="nil"/>
              <w:left w:val="nil"/>
              <w:bottom w:val="nil"/>
              <w:right w:val="nil"/>
            </w:tcBorders>
            <w:shd w:val="clear" w:color="auto" w:fill="D9D9D9" w:themeFill="background1" w:themeFillShade="D9"/>
            <w:tcMar>
              <w:top w:w="43" w:type="dxa"/>
              <w:left w:w="115" w:type="dxa"/>
              <w:bottom w:w="29" w:type="dxa"/>
              <w:right w:w="115" w:type="dxa"/>
            </w:tcMar>
          </w:tcPr>
          <w:p w:rsidR="00F066BB" w:rsidRPr="00AB25B4" w:rsidRDefault="00BF0CBB" w:rsidP="002F3409">
            <w:pPr>
              <w:pStyle w:val="ListParagraph"/>
              <w:spacing w:before="60"/>
              <w:ind w:left="0"/>
              <w:rPr>
                <w:rFonts w:asciiTheme="majorHAnsi" w:hAnsiTheme="majorHAnsi"/>
                <w:sz w:val="14"/>
                <w:szCs w:val="14"/>
              </w:rPr>
            </w:pPr>
            <w:r w:rsidRPr="00BF0CBB">
              <w:rPr>
                <w:rFonts w:asciiTheme="majorHAnsi" w:hAnsiTheme="majorHAnsi"/>
                <w:sz w:val="14"/>
                <w:szCs w:val="14"/>
              </w:rPr>
              <w:t>Tiền mua thuốc lá trung bình hàng năm của một người đang hút</w:t>
            </w:r>
            <w:r>
              <w:rPr>
                <w:rFonts w:asciiTheme="majorHAnsi" w:hAnsiTheme="majorHAnsi"/>
                <w:sz w:val="14"/>
                <w:szCs w:val="14"/>
              </w:rPr>
              <w:t xml:space="preserve"> thuốc</w:t>
            </w:r>
          </w:p>
        </w:tc>
        <w:tc>
          <w:tcPr>
            <w:tcW w:w="990" w:type="dxa"/>
            <w:tcBorders>
              <w:top w:val="nil"/>
              <w:left w:val="nil"/>
              <w:bottom w:val="nil"/>
              <w:right w:val="nil"/>
            </w:tcBorders>
            <w:shd w:val="clear" w:color="auto" w:fill="D9D9D9" w:themeFill="background1" w:themeFillShade="D9"/>
            <w:tcMar>
              <w:top w:w="43" w:type="dxa"/>
              <w:left w:w="115" w:type="dxa"/>
              <w:bottom w:w="29" w:type="dxa"/>
              <w:right w:w="115" w:type="dxa"/>
            </w:tcMar>
          </w:tcPr>
          <w:p w:rsidR="00F066BB" w:rsidRPr="00AB25B4" w:rsidRDefault="002F6C2E" w:rsidP="002F3409">
            <w:pPr>
              <w:pStyle w:val="ListParagraph"/>
              <w:spacing w:before="60"/>
              <w:ind w:left="-101" w:right="-115"/>
              <w:jc w:val="center"/>
              <w:rPr>
                <w:rFonts w:asciiTheme="majorHAnsi" w:hAnsiTheme="majorHAnsi"/>
                <w:sz w:val="14"/>
                <w:szCs w:val="14"/>
              </w:rPr>
            </w:pPr>
            <w:r>
              <w:rPr>
                <w:rFonts w:asciiTheme="majorHAnsi" w:hAnsiTheme="majorHAnsi"/>
                <w:sz w:val="14"/>
                <w:szCs w:val="14"/>
              </w:rPr>
              <w:t>2</w:t>
            </w:r>
            <w:r w:rsidR="002A2DFD">
              <w:rPr>
                <w:rFonts w:asciiTheme="majorHAnsi" w:hAnsiTheme="majorHAnsi"/>
                <w:sz w:val="14"/>
                <w:szCs w:val="14"/>
              </w:rPr>
              <w:t>,</w:t>
            </w:r>
            <w:r w:rsidR="006E1B45">
              <w:rPr>
                <w:rFonts w:asciiTheme="majorHAnsi" w:hAnsiTheme="majorHAnsi"/>
                <w:sz w:val="14"/>
                <w:szCs w:val="14"/>
              </w:rPr>
              <w:t>7</w:t>
            </w:r>
            <w:r>
              <w:rPr>
                <w:rFonts w:asciiTheme="majorHAnsi" w:hAnsiTheme="majorHAnsi"/>
                <w:sz w:val="14"/>
                <w:szCs w:val="14"/>
              </w:rPr>
              <w:t xml:space="preserve"> </w:t>
            </w:r>
            <w:r w:rsidR="002A2DFD">
              <w:rPr>
                <w:rFonts w:asciiTheme="majorHAnsi" w:hAnsiTheme="majorHAnsi"/>
                <w:sz w:val="14"/>
                <w:szCs w:val="14"/>
              </w:rPr>
              <w:t>triệu</w:t>
            </w:r>
          </w:p>
        </w:tc>
      </w:tr>
      <w:tr w:rsidR="00492E47" w:rsidRPr="00733909" w:rsidTr="00F6612D">
        <w:trPr>
          <w:trHeight w:val="216"/>
        </w:trPr>
        <w:tc>
          <w:tcPr>
            <w:tcW w:w="4752" w:type="dxa"/>
            <w:gridSpan w:val="4"/>
            <w:tcBorders>
              <w:top w:val="nil"/>
              <w:left w:val="nil"/>
              <w:bottom w:val="nil"/>
              <w:right w:val="nil"/>
            </w:tcBorders>
            <w:shd w:val="clear" w:color="auto" w:fill="auto"/>
            <w:tcMar>
              <w:top w:w="43" w:type="dxa"/>
              <w:left w:w="115" w:type="dxa"/>
              <w:bottom w:w="29" w:type="dxa"/>
              <w:right w:w="115" w:type="dxa"/>
            </w:tcMar>
          </w:tcPr>
          <w:p w:rsidR="00492E47" w:rsidRPr="00A15451" w:rsidRDefault="00BF0CBB" w:rsidP="00BF0CBB">
            <w:pPr>
              <w:pStyle w:val="ListParagraph"/>
              <w:spacing w:before="60"/>
              <w:ind w:left="0"/>
              <w:rPr>
                <w:rFonts w:asciiTheme="majorHAnsi" w:hAnsiTheme="majorHAnsi"/>
                <w:sz w:val="14"/>
                <w:szCs w:val="14"/>
              </w:rPr>
            </w:pPr>
            <w:r>
              <w:rPr>
                <w:rFonts w:asciiTheme="majorHAnsi" w:hAnsiTheme="majorHAnsi"/>
                <w:sz w:val="14"/>
                <w:szCs w:val="14"/>
              </w:rPr>
              <w:t xml:space="preserve">Ước tính tiền </w:t>
            </w:r>
            <w:r w:rsidR="002A2DFD">
              <w:rPr>
                <w:rFonts w:asciiTheme="majorHAnsi" w:hAnsiTheme="majorHAnsi"/>
                <w:sz w:val="14"/>
                <w:szCs w:val="14"/>
              </w:rPr>
              <w:t xml:space="preserve">mua thuốc lá hàng năm của tất cả người đang hút thuốc lá </w:t>
            </w:r>
          </w:p>
        </w:tc>
        <w:tc>
          <w:tcPr>
            <w:tcW w:w="990" w:type="dxa"/>
            <w:tcBorders>
              <w:top w:val="nil"/>
              <w:left w:val="nil"/>
              <w:bottom w:val="nil"/>
              <w:right w:val="nil"/>
            </w:tcBorders>
            <w:shd w:val="clear" w:color="auto" w:fill="auto"/>
            <w:tcMar>
              <w:top w:w="43" w:type="dxa"/>
              <w:left w:w="115" w:type="dxa"/>
              <w:bottom w:w="29" w:type="dxa"/>
              <w:right w:w="115" w:type="dxa"/>
            </w:tcMar>
          </w:tcPr>
          <w:p w:rsidR="00492E47" w:rsidRDefault="002F6C2E" w:rsidP="002F3409">
            <w:pPr>
              <w:pStyle w:val="ListParagraph"/>
              <w:spacing w:before="60"/>
              <w:ind w:left="-101" w:right="-115"/>
              <w:jc w:val="center"/>
              <w:rPr>
                <w:rFonts w:asciiTheme="majorHAnsi" w:hAnsiTheme="majorHAnsi"/>
                <w:sz w:val="14"/>
                <w:szCs w:val="14"/>
              </w:rPr>
            </w:pPr>
            <w:r>
              <w:rPr>
                <w:rFonts w:asciiTheme="majorHAnsi" w:hAnsiTheme="majorHAnsi"/>
                <w:sz w:val="14"/>
                <w:szCs w:val="14"/>
              </w:rPr>
              <w:t>31</w:t>
            </w:r>
            <w:r w:rsidR="002A2DFD">
              <w:rPr>
                <w:rFonts w:asciiTheme="majorHAnsi" w:hAnsiTheme="majorHAnsi"/>
                <w:sz w:val="14"/>
                <w:szCs w:val="14"/>
              </w:rPr>
              <w:t xml:space="preserve"> ngàn </w:t>
            </w:r>
            <w:r w:rsidR="001740DF">
              <w:rPr>
                <w:rFonts w:asciiTheme="majorHAnsi" w:hAnsiTheme="majorHAnsi"/>
                <w:sz w:val="14"/>
                <w:szCs w:val="14"/>
              </w:rPr>
              <w:t xml:space="preserve">tỷ </w:t>
            </w:r>
          </w:p>
        </w:tc>
      </w:tr>
      <w:tr w:rsidR="00A15451" w:rsidRPr="00733909" w:rsidTr="00F6612D">
        <w:trPr>
          <w:trHeight w:val="216"/>
        </w:trPr>
        <w:tc>
          <w:tcPr>
            <w:tcW w:w="4752" w:type="dxa"/>
            <w:gridSpan w:val="4"/>
            <w:tcBorders>
              <w:top w:val="nil"/>
              <w:left w:val="nil"/>
              <w:bottom w:val="nil"/>
              <w:right w:val="nil"/>
            </w:tcBorders>
            <w:shd w:val="clear" w:color="auto" w:fill="D9D9D9" w:themeFill="background1" w:themeFillShade="D9"/>
            <w:tcMar>
              <w:top w:w="43" w:type="dxa"/>
              <w:left w:w="115" w:type="dxa"/>
              <w:bottom w:w="29" w:type="dxa"/>
              <w:right w:w="115" w:type="dxa"/>
            </w:tcMar>
          </w:tcPr>
          <w:p w:rsidR="00A15451" w:rsidRPr="00AB25B4" w:rsidRDefault="000D21A7" w:rsidP="002F3409">
            <w:pPr>
              <w:pStyle w:val="ListParagraph"/>
              <w:spacing w:before="60"/>
              <w:ind w:left="0"/>
              <w:rPr>
                <w:rFonts w:asciiTheme="majorHAnsi" w:hAnsiTheme="majorHAnsi"/>
                <w:sz w:val="14"/>
                <w:szCs w:val="14"/>
              </w:rPr>
            </w:pPr>
            <w:r>
              <w:rPr>
                <w:rFonts w:asciiTheme="majorHAnsi" w:hAnsiTheme="majorHAnsi"/>
                <w:sz w:val="14"/>
                <w:szCs w:val="14"/>
              </w:rPr>
              <w:t>So sánh c</w:t>
            </w:r>
            <w:r w:rsidR="002A2DFD">
              <w:rPr>
                <w:rFonts w:asciiTheme="majorHAnsi" w:hAnsiTheme="majorHAnsi"/>
                <w:sz w:val="14"/>
                <w:szCs w:val="14"/>
              </w:rPr>
              <w:t xml:space="preserve">hi phí trung bình của 100 bao thuốc lá điếu công nghiệp </w:t>
            </w:r>
            <w:r>
              <w:rPr>
                <w:rFonts w:asciiTheme="majorHAnsi" w:hAnsiTheme="majorHAnsi"/>
                <w:sz w:val="14"/>
                <w:szCs w:val="14"/>
              </w:rPr>
              <w:t>với</w:t>
            </w:r>
            <w:r w:rsidR="006E1B45">
              <w:rPr>
                <w:rFonts w:asciiTheme="majorHAnsi" w:hAnsiTheme="majorHAnsi"/>
                <w:sz w:val="14"/>
                <w:szCs w:val="14"/>
              </w:rPr>
              <w:t xml:space="preserve"> </w:t>
            </w:r>
            <w:r w:rsidR="00E02C1D">
              <w:rPr>
                <w:rFonts w:asciiTheme="majorHAnsi" w:hAnsiTheme="majorHAnsi"/>
                <w:sz w:val="14"/>
                <w:szCs w:val="14"/>
              </w:rPr>
              <w:t>thu nhập bình quân đầu người</w:t>
            </w:r>
            <w:r w:rsidR="00A15451" w:rsidRPr="00AB25B4">
              <w:rPr>
                <w:rFonts w:asciiTheme="majorHAnsi" w:hAnsiTheme="majorHAnsi"/>
                <w:sz w:val="14"/>
                <w:szCs w:val="14"/>
              </w:rPr>
              <w:t xml:space="preserve"> [</w:t>
            </w:r>
            <w:r w:rsidR="00D84074">
              <w:rPr>
                <w:rFonts w:asciiTheme="majorHAnsi" w:hAnsiTheme="majorHAnsi"/>
                <w:sz w:val="14"/>
                <w:szCs w:val="14"/>
              </w:rPr>
              <w:t>2015</w:t>
            </w:r>
            <w:r w:rsidR="00A15451" w:rsidRPr="00AB25B4">
              <w:rPr>
                <w:rFonts w:asciiTheme="majorHAnsi" w:hAnsiTheme="majorHAnsi"/>
                <w:sz w:val="14"/>
                <w:szCs w:val="14"/>
              </w:rPr>
              <w:t>]</w:t>
            </w:r>
            <w:r w:rsidR="00A15451">
              <w:rPr>
                <w:rFonts w:asciiTheme="majorHAnsi" w:hAnsiTheme="majorHAnsi"/>
                <w:sz w:val="14"/>
                <w:szCs w:val="14"/>
                <w:vertAlign w:val="superscript"/>
              </w:rPr>
              <w:t>8</w:t>
            </w:r>
          </w:p>
        </w:tc>
        <w:tc>
          <w:tcPr>
            <w:tcW w:w="990" w:type="dxa"/>
            <w:tcBorders>
              <w:top w:val="nil"/>
              <w:left w:val="nil"/>
              <w:bottom w:val="nil"/>
              <w:right w:val="nil"/>
            </w:tcBorders>
            <w:shd w:val="clear" w:color="auto" w:fill="D9D9D9" w:themeFill="background1" w:themeFillShade="D9"/>
            <w:tcMar>
              <w:top w:w="43" w:type="dxa"/>
              <w:left w:w="115" w:type="dxa"/>
              <w:bottom w:w="29" w:type="dxa"/>
              <w:right w:w="115" w:type="dxa"/>
            </w:tcMar>
          </w:tcPr>
          <w:p w:rsidR="00A15451" w:rsidRPr="00AB25B4" w:rsidRDefault="00A0604D" w:rsidP="002F3409">
            <w:pPr>
              <w:pStyle w:val="ListParagraph"/>
              <w:spacing w:before="60"/>
              <w:ind w:left="-101" w:right="-115"/>
              <w:jc w:val="center"/>
              <w:rPr>
                <w:rFonts w:asciiTheme="majorHAnsi" w:hAnsiTheme="majorHAnsi"/>
                <w:sz w:val="14"/>
                <w:szCs w:val="14"/>
              </w:rPr>
            </w:pPr>
            <w:r>
              <w:rPr>
                <w:rFonts w:asciiTheme="majorHAnsi" w:hAnsiTheme="majorHAnsi"/>
                <w:sz w:val="14"/>
                <w:szCs w:val="14"/>
              </w:rPr>
              <w:t>2</w:t>
            </w:r>
            <w:r w:rsidR="002A2DFD">
              <w:rPr>
                <w:rFonts w:asciiTheme="majorHAnsi" w:hAnsiTheme="majorHAnsi"/>
                <w:sz w:val="14"/>
                <w:szCs w:val="14"/>
              </w:rPr>
              <w:t>,</w:t>
            </w:r>
            <w:r w:rsidR="00E02C1D">
              <w:rPr>
                <w:rFonts w:asciiTheme="majorHAnsi" w:hAnsiTheme="majorHAnsi"/>
                <w:sz w:val="14"/>
                <w:szCs w:val="14"/>
              </w:rPr>
              <w:t>5</w:t>
            </w:r>
            <w:r w:rsidR="00D84074">
              <w:rPr>
                <w:rFonts w:asciiTheme="majorHAnsi" w:hAnsiTheme="majorHAnsi"/>
                <w:sz w:val="14"/>
                <w:szCs w:val="14"/>
              </w:rPr>
              <w:t>%</w:t>
            </w:r>
          </w:p>
        </w:tc>
      </w:tr>
      <w:tr w:rsidR="00870C10" w:rsidRPr="00CE56F9" w:rsidTr="002A2DFD">
        <w:trPr>
          <w:trHeight w:val="144"/>
        </w:trPr>
        <w:tc>
          <w:tcPr>
            <w:tcW w:w="2808" w:type="dxa"/>
            <w:tcBorders>
              <w:top w:val="nil"/>
              <w:left w:val="nil"/>
              <w:bottom w:val="nil"/>
              <w:right w:val="nil"/>
            </w:tcBorders>
            <w:shd w:val="clear" w:color="auto" w:fill="auto"/>
            <w:tcMar>
              <w:top w:w="43" w:type="dxa"/>
              <w:left w:w="115" w:type="dxa"/>
              <w:bottom w:w="29" w:type="dxa"/>
              <w:right w:w="115" w:type="dxa"/>
            </w:tcMar>
          </w:tcPr>
          <w:p w:rsidR="00870C10" w:rsidRPr="00AB25B4" w:rsidRDefault="00870C10" w:rsidP="002F3409">
            <w:pPr>
              <w:pStyle w:val="ListParagraph"/>
              <w:spacing w:before="60"/>
              <w:ind w:left="0"/>
              <w:rPr>
                <w:rFonts w:asciiTheme="majorHAnsi" w:hAnsiTheme="majorHAnsi"/>
                <w:sz w:val="14"/>
                <w:szCs w:val="14"/>
              </w:rPr>
            </w:pPr>
          </w:p>
        </w:tc>
        <w:tc>
          <w:tcPr>
            <w:tcW w:w="967" w:type="dxa"/>
            <w:tcBorders>
              <w:top w:val="nil"/>
              <w:left w:val="nil"/>
              <w:bottom w:val="nil"/>
              <w:right w:val="nil"/>
            </w:tcBorders>
            <w:shd w:val="clear" w:color="auto" w:fill="auto"/>
            <w:tcMar>
              <w:top w:w="43" w:type="dxa"/>
              <w:left w:w="115" w:type="dxa"/>
              <w:bottom w:w="29" w:type="dxa"/>
              <w:right w:w="115" w:type="dxa"/>
            </w:tcMar>
            <w:vAlign w:val="center"/>
          </w:tcPr>
          <w:p w:rsidR="00870C10" w:rsidRPr="00CE56F9" w:rsidRDefault="00870C10" w:rsidP="002F3409">
            <w:pPr>
              <w:pStyle w:val="ListParagraph"/>
              <w:spacing w:before="60"/>
              <w:ind w:left="0"/>
              <w:jc w:val="center"/>
              <w:rPr>
                <w:rFonts w:asciiTheme="majorHAnsi" w:hAnsiTheme="majorHAnsi"/>
                <w:sz w:val="12"/>
                <w:szCs w:val="12"/>
              </w:rPr>
            </w:pPr>
            <w:r>
              <w:rPr>
                <w:rFonts w:asciiTheme="majorHAnsi" w:hAnsiTheme="majorHAnsi"/>
                <w:sz w:val="12"/>
                <w:szCs w:val="12"/>
              </w:rPr>
              <w:t>CHUNG (%)</w:t>
            </w:r>
          </w:p>
        </w:tc>
        <w:tc>
          <w:tcPr>
            <w:tcW w:w="977" w:type="dxa"/>
            <w:gridSpan w:val="2"/>
            <w:tcBorders>
              <w:top w:val="nil"/>
              <w:left w:val="nil"/>
              <w:bottom w:val="nil"/>
              <w:right w:val="nil"/>
            </w:tcBorders>
            <w:shd w:val="clear" w:color="auto" w:fill="auto"/>
            <w:tcMar>
              <w:top w:w="43" w:type="dxa"/>
              <w:left w:w="115" w:type="dxa"/>
              <w:bottom w:w="29" w:type="dxa"/>
              <w:right w:w="115" w:type="dxa"/>
            </w:tcMar>
            <w:vAlign w:val="center"/>
          </w:tcPr>
          <w:p w:rsidR="00870C10" w:rsidRPr="00CE56F9" w:rsidRDefault="00870C10" w:rsidP="002F3409">
            <w:pPr>
              <w:pStyle w:val="ListParagraph"/>
              <w:spacing w:before="60"/>
              <w:ind w:left="-108" w:right="-108"/>
              <w:jc w:val="center"/>
              <w:rPr>
                <w:rFonts w:asciiTheme="majorHAnsi" w:hAnsiTheme="majorHAnsi"/>
                <w:sz w:val="12"/>
                <w:szCs w:val="12"/>
              </w:rPr>
            </w:pPr>
            <w:r>
              <w:rPr>
                <w:rFonts w:asciiTheme="majorHAnsi" w:hAnsiTheme="majorHAnsi"/>
                <w:sz w:val="12"/>
                <w:szCs w:val="12"/>
              </w:rPr>
              <w:t>NAM GIỚI (%)</w:t>
            </w:r>
          </w:p>
        </w:tc>
        <w:tc>
          <w:tcPr>
            <w:tcW w:w="990" w:type="dxa"/>
            <w:tcBorders>
              <w:top w:val="nil"/>
              <w:left w:val="nil"/>
              <w:bottom w:val="nil"/>
              <w:right w:val="nil"/>
            </w:tcBorders>
            <w:shd w:val="clear" w:color="auto" w:fill="auto"/>
            <w:tcMar>
              <w:top w:w="43" w:type="dxa"/>
              <w:left w:w="115" w:type="dxa"/>
              <w:bottom w:w="29" w:type="dxa"/>
              <w:right w:w="115" w:type="dxa"/>
            </w:tcMar>
            <w:vAlign w:val="center"/>
          </w:tcPr>
          <w:p w:rsidR="00870C10" w:rsidRPr="00CE56F9" w:rsidRDefault="00870C10" w:rsidP="002F3409">
            <w:pPr>
              <w:pStyle w:val="ListParagraph"/>
              <w:spacing w:before="60"/>
              <w:ind w:left="-108" w:right="-108"/>
              <w:jc w:val="center"/>
              <w:rPr>
                <w:rFonts w:asciiTheme="majorHAnsi" w:hAnsiTheme="majorHAnsi"/>
                <w:sz w:val="12"/>
                <w:szCs w:val="12"/>
              </w:rPr>
            </w:pPr>
            <w:r>
              <w:rPr>
                <w:rFonts w:asciiTheme="majorHAnsi" w:hAnsiTheme="majorHAnsi"/>
                <w:sz w:val="12"/>
                <w:szCs w:val="12"/>
              </w:rPr>
              <w:t>NỮ GIỚI (%)</w:t>
            </w:r>
          </w:p>
        </w:tc>
      </w:tr>
      <w:tr w:rsidR="00F6612D" w:rsidRPr="00AB25B4" w:rsidTr="00F6612D">
        <w:trPr>
          <w:trHeight w:val="216"/>
        </w:trPr>
        <w:tc>
          <w:tcPr>
            <w:tcW w:w="2808" w:type="dxa"/>
            <w:tcBorders>
              <w:top w:val="nil"/>
              <w:left w:val="nil"/>
              <w:bottom w:val="nil"/>
              <w:right w:val="nil"/>
            </w:tcBorders>
            <w:shd w:val="clear" w:color="auto" w:fill="D9D9D9" w:themeFill="background1" w:themeFillShade="D9"/>
            <w:tcMar>
              <w:top w:w="43" w:type="dxa"/>
              <w:left w:w="115" w:type="dxa"/>
              <w:bottom w:w="29" w:type="dxa"/>
              <w:right w:w="115" w:type="dxa"/>
            </w:tcMar>
          </w:tcPr>
          <w:p w:rsidR="00575A1C" w:rsidRPr="00AB25B4" w:rsidRDefault="006D7CBB" w:rsidP="002F3409">
            <w:pPr>
              <w:pStyle w:val="ListParagraph"/>
              <w:spacing w:before="60"/>
              <w:ind w:left="0"/>
              <w:rPr>
                <w:rFonts w:asciiTheme="majorHAnsi" w:hAnsiTheme="majorHAnsi"/>
                <w:sz w:val="14"/>
                <w:szCs w:val="14"/>
              </w:rPr>
            </w:pPr>
            <w:r>
              <w:rPr>
                <w:rFonts w:asciiTheme="majorHAnsi" w:hAnsiTheme="majorHAnsi"/>
                <w:sz w:val="14"/>
                <w:szCs w:val="14"/>
              </w:rPr>
              <w:t xml:space="preserve">Người trưởng thành ủng hộ việc tăng thuế sản phẩm thuốc lá </w:t>
            </w:r>
          </w:p>
        </w:tc>
        <w:tc>
          <w:tcPr>
            <w:tcW w:w="973" w:type="dxa"/>
            <w:gridSpan w:val="2"/>
            <w:tcBorders>
              <w:top w:val="nil"/>
              <w:left w:val="nil"/>
              <w:bottom w:val="nil"/>
              <w:right w:val="nil"/>
            </w:tcBorders>
            <w:shd w:val="clear" w:color="auto" w:fill="D9D9D9" w:themeFill="background1" w:themeFillShade="D9"/>
            <w:tcMar>
              <w:top w:w="43" w:type="dxa"/>
              <w:left w:w="115" w:type="dxa"/>
              <w:bottom w:w="29" w:type="dxa"/>
              <w:right w:w="115" w:type="dxa"/>
            </w:tcMar>
          </w:tcPr>
          <w:p w:rsidR="00575A1C" w:rsidRPr="00AB25B4" w:rsidRDefault="008F5453" w:rsidP="002F3409">
            <w:pPr>
              <w:pStyle w:val="ListParagraph"/>
              <w:spacing w:before="60"/>
              <w:ind w:left="0"/>
              <w:jc w:val="center"/>
              <w:rPr>
                <w:rFonts w:asciiTheme="majorHAnsi" w:hAnsiTheme="majorHAnsi"/>
                <w:sz w:val="14"/>
                <w:szCs w:val="14"/>
              </w:rPr>
            </w:pPr>
            <w:r>
              <w:rPr>
                <w:rFonts w:asciiTheme="majorHAnsi" w:hAnsiTheme="majorHAnsi"/>
                <w:sz w:val="14"/>
                <w:szCs w:val="14"/>
              </w:rPr>
              <w:t>65</w:t>
            </w:r>
            <w:r w:rsidR="006D7CBB">
              <w:rPr>
                <w:rFonts w:asciiTheme="majorHAnsi" w:hAnsiTheme="majorHAnsi"/>
                <w:sz w:val="14"/>
                <w:szCs w:val="14"/>
              </w:rPr>
              <w:t>,</w:t>
            </w:r>
            <w:r>
              <w:rPr>
                <w:rFonts w:asciiTheme="majorHAnsi" w:hAnsiTheme="majorHAnsi"/>
                <w:sz w:val="14"/>
                <w:szCs w:val="14"/>
              </w:rPr>
              <w:t>4</w:t>
            </w:r>
          </w:p>
        </w:tc>
        <w:tc>
          <w:tcPr>
            <w:tcW w:w="971" w:type="dxa"/>
            <w:tcBorders>
              <w:top w:val="nil"/>
              <w:left w:val="nil"/>
              <w:bottom w:val="nil"/>
              <w:right w:val="nil"/>
            </w:tcBorders>
            <w:shd w:val="clear" w:color="auto" w:fill="D9D9D9" w:themeFill="background1" w:themeFillShade="D9"/>
            <w:tcMar>
              <w:top w:w="43" w:type="dxa"/>
              <w:left w:w="115" w:type="dxa"/>
              <w:bottom w:w="29" w:type="dxa"/>
              <w:right w:w="115" w:type="dxa"/>
            </w:tcMar>
          </w:tcPr>
          <w:p w:rsidR="00575A1C" w:rsidRPr="00AB25B4" w:rsidRDefault="008F5453" w:rsidP="002F3409">
            <w:pPr>
              <w:pStyle w:val="ListParagraph"/>
              <w:spacing w:before="60"/>
              <w:ind w:left="0"/>
              <w:jc w:val="center"/>
              <w:rPr>
                <w:rFonts w:asciiTheme="majorHAnsi" w:hAnsiTheme="majorHAnsi"/>
                <w:sz w:val="14"/>
                <w:szCs w:val="14"/>
              </w:rPr>
            </w:pPr>
            <w:r>
              <w:rPr>
                <w:rFonts w:asciiTheme="majorHAnsi" w:hAnsiTheme="majorHAnsi"/>
                <w:sz w:val="14"/>
                <w:szCs w:val="14"/>
              </w:rPr>
              <w:t>64</w:t>
            </w:r>
            <w:r w:rsidR="006D7CBB">
              <w:rPr>
                <w:rFonts w:asciiTheme="majorHAnsi" w:hAnsiTheme="majorHAnsi"/>
                <w:sz w:val="14"/>
                <w:szCs w:val="14"/>
              </w:rPr>
              <w:t>,</w:t>
            </w:r>
            <w:r>
              <w:rPr>
                <w:rFonts w:asciiTheme="majorHAnsi" w:hAnsiTheme="majorHAnsi"/>
                <w:sz w:val="14"/>
                <w:szCs w:val="14"/>
              </w:rPr>
              <w:t>0</w:t>
            </w:r>
          </w:p>
        </w:tc>
        <w:tc>
          <w:tcPr>
            <w:tcW w:w="990" w:type="dxa"/>
            <w:tcBorders>
              <w:top w:val="nil"/>
              <w:left w:val="nil"/>
              <w:bottom w:val="nil"/>
              <w:right w:val="nil"/>
            </w:tcBorders>
            <w:shd w:val="clear" w:color="auto" w:fill="D9D9D9" w:themeFill="background1" w:themeFillShade="D9"/>
            <w:tcMar>
              <w:top w:w="43" w:type="dxa"/>
              <w:left w:w="115" w:type="dxa"/>
              <w:bottom w:w="29" w:type="dxa"/>
              <w:right w:w="115" w:type="dxa"/>
            </w:tcMar>
          </w:tcPr>
          <w:p w:rsidR="00575A1C" w:rsidRPr="00AB25B4" w:rsidRDefault="008F5453" w:rsidP="002F3409">
            <w:pPr>
              <w:pStyle w:val="ListParagraph"/>
              <w:spacing w:before="60"/>
              <w:ind w:left="0"/>
              <w:jc w:val="center"/>
              <w:rPr>
                <w:rFonts w:asciiTheme="majorHAnsi" w:hAnsiTheme="majorHAnsi"/>
                <w:sz w:val="14"/>
                <w:szCs w:val="14"/>
              </w:rPr>
            </w:pPr>
            <w:r>
              <w:rPr>
                <w:rFonts w:asciiTheme="majorHAnsi" w:hAnsiTheme="majorHAnsi"/>
                <w:sz w:val="14"/>
                <w:szCs w:val="14"/>
              </w:rPr>
              <w:t>66</w:t>
            </w:r>
            <w:r w:rsidR="006D7CBB">
              <w:rPr>
                <w:rFonts w:asciiTheme="majorHAnsi" w:hAnsiTheme="majorHAnsi"/>
                <w:sz w:val="14"/>
                <w:szCs w:val="14"/>
              </w:rPr>
              <w:t>,</w:t>
            </w:r>
            <w:r>
              <w:rPr>
                <w:rFonts w:asciiTheme="majorHAnsi" w:hAnsiTheme="majorHAnsi"/>
                <w:sz w:val="14"/>
                <w:szCs w:val="14"/>
              </w:rPr>
              <w:t>7</w:t>
            </w:r>
          </w:p>
        </w:tc>
      </w:tr>
    </w:tbl>
    <w:p w:rsidR="00D47A1E" w:rsidRDefault="00C20744" w:rsidP="00D47A1E">
      <w:pPr>
        <w:spacing w:after="0"/>
        <w:rPr>
          <w:sz w:val="8"/>
          <w:szCs w:val="8"/>
        </w:rPr>
      </w:pPr>
      <w:r w:rsidRPr="00A86AFB">
        <w:rPr>
          <w:noProof/>
        </w:rPr>
        <w:lastRenderedPageBreak/>
        <w:drawing>
          <wp:anchor distT="0" distB="0" distL="114300" distR="114300" simplePos="0" relativeHeight="251660800" behindDoc="0" locked="0" layoutInCell="1" allowOverlap="1">
            <wp:simplePos x="0" y="0"/>
            <wp:positionH relativeFrom="column">
              <wp:posOffset>-40640</wp:posOffset>
            </wp:positionH>
            <wp:positionV relativeFrom="paragraph">
              <wp:posOffset>3281045</wp:posOffset>
            </wp:positionV>
            <wp:extent cx="3393440" cy="2303145"/>
            <wp:effectExtent l="0" t="0" r="16510" b="1905"/>
            <wp:wrapTopAndBottom/>
            <wp:docPr id="1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tbl>
      <w:tblPr>
        <w:tblStyle w:val="TableGrid"/>
        <w:tblW w:w="5723" w:type="dxa"/>
        <w:tblInd w:w="-86" w:type="dxa"/>
        <w:tblLayout w:type="fixed"/>
        <w:tblLook w:val="04A0" w:firstRow="1" w:lastRow="0" w:firstColumn="1" w:lastColumn="0" w:noHBand="0" w:noVBand="1"/>
      </w:tblPr>
      <w:tblGrid>
        <w:gridCol w:w="2746"/>
        <w:gridCol w:w="992"/>
        <w:gridCol w:w="992"/>
        <w:gridCol w:w="993"/>
      </w:tblGrid>
      <w:tr w:rsidR="00483765" w:rsidRPr="00A1156B" w:rsidTr="005007C9">
        <w:trPr>
          <w:trHeight w:val="144"/>
        </w:trPr>
        <w:tc>
          <w:tcPr>
            <w:tcW w:w="5723" w:type="dxa"/>
            <w:gridSpan w:val="4"/>
            <w:tcBorders>
              <w:top w:val="nil"/>
              <w:left w:val="nil"/>
              <w:bottom w:val="nil"/>
              <w:right w:val="nil"/>
            </w:tcBorders>
            <w:shd w:val="clear" w:color="auto" w:fill="8364A0"/>
          </w:tcPr>
          <w:p w:rsidR="00483765" w:rsidRPr="00A1156B" w:rsidRDefault="00F54020" w:rsidP="00CE56F9">
            <w:pPr>
              <w:spacing w:before="40" w:after="40"/>
              <w:rPr>
                <w:rFonts w:asciiTheme="majorHAnsi" w:hAnsiTheme="majorHAnsi"/>
                <w:b/>
                <w:color w:val="FFFFFF" w:themeColor="background1"/>
                <w:sz w:val="24"/>
                <w:szCs w:val="24"/>
              </w:rPr>
            </w:pPr>
            <w:r>
              <w:rPr>
                <w:rFonts w:asciiTheme="majorHAnsi" w:hAnsiTheme="majorHAnsi"/>
                <w:b/>
                <w:color w:val="FFFFFF" w:themeColor="background1"/>
                <w:sz w:val="24"/>
                <w:szCs w:val="24"/>
              </w:rPr>
              <w:t xml:space="preserve">TRUYỀN THÔNG </w:t>
            </w:r>
          </w:p>
        </w:tc>
      </w:tr>
      <w:tr w:rsidR="002F09E6" w:rsidRPr="00733909" w:rsidTr="005007C9">
        <w:trPr>
          <w:trHeight w:val="374"/>
        </w:trPr>
        <w:tc>
          <w:tcPr>
            <w:tcW w:w="2746" w:type="dxa"/>
            <w:tcBorders>
              <w:top w:val="nil"/>
              <w:left w:val="nil"/>
              <w:bottom w:val="nil"/>
              <w:right w:val="nil"/>
            </w:tcBorders>
            <w:tcMar>
              <w:top w:w="43" w:type="dxa"/>
              <w:left w:w="115" w:type="dxa"/>
              <w:bottom w:w="29" w:type="dxa"/>
              <w:right w:w="115" w:type="dxa"/>
            </w:tcMar>
            <w:vAlign w:val="center"/>
          </w:tcPr>
          <w:p w:rsidR="002F09E6" w:rsidRPr="00AB25B4" w:rsidRDefault="006D7CBB" w:rsidP="002F3409">
            <w:pPr>
              <w:pStyle w:val="ListParagraph"/>
              <w:spacing w:before="60"/>
              <w:ind w:left="0"/>
              <w:contextualSpacing w:val="0"/>
              <w:rPr>
                <w:rFonts w:asciiTheme="majorHAnsi" w:hAnsiTheme="majorHAnsi"/>
                <w:b/>
                <w:sz w:val="14"/>
                <w:szCs w:val="14"/>
              </w:rPr>
            </w:pPr>
            <w:r>
              <w:rPr>
                <w:rFonts w:asciiTheme="majorHAnsi" w:hAnsiTheme="majorHAnsi"/>
                <w:b/>
                <w:sz w:val="14"/>
                <w:szCs w:val="14"/>
              </w:rPr>
              <w:t xml:space="preserve">QUẢNG CÁO </w:t>
            </w:r>
            <w:r w:rsidR="000D21A7">
              <w:rPr>
                <w:rFonts w:asciiTheme="majorHAnsi" w:hAnsiTheme="majorHAnsi"/>
                <w:b/>
                <w:sz w:val="14"/>
                <w:szCs w:val="14"/>
              </w:rPr>
              <w:t xml:space="preserve">CỦA CÔNG NGHIỆP </w:t>
            </w:r>
            <w:r>
              <w:rPr>
                <w:rFonts w:asciiTheme="majorHAnsi" w:hAnsiTheme="majorHAnsi"/>
                <w:b/>
                <w:sz w:val="14"/>
                <w:szCs w:val="14"/>
              </w:rPr>
              <w:t xml:space="preserve">THUỐC LÁ </w:t>
            </w:r>
          </w:p>
        </w:tc>
        <w:tc>
          <w:tcPr>
            <w:tcW w:w="992" w:type="dxa"/>
            <w:tcBorders>
              <w:top w:val="nil"/>
              <w:left w:val="nil"/>
              <w:bottom w:val="nil"/>
              <w:right w:val="nil"/>
            </w:tcBorders>
            <w:tcMar>
              <w:top w:w="43" w:type="dxa"/>
              <w:left w:w="115" w:type="dxa"/>
              <w:bottom w:w="29" w:type="dxa"/>
              <w:right w:w="115" w:type="dxa"/>
            </w:tcMar>
            <w:vAlign w:val="center"/>
          </w:tcPr>
          <w:p w:rsidR="002F09E6" w:rsidRPr="00CE56F9" w:rsidRDefault="006D7CBB" w:rsidP="002F3409">
            <w:pPr>
              <w:pStyle w:val="ListParagraph"/>
              <w:spacing w:before="60"/>
              <w:ind w:left="0"/>
              <w:contextualSpacing w:val="0"/>
              <w:jc w:val="center"/>
              <w:rPr>
                <w:rFonts w:asciiTheme="majorHAnsi" w:hAnsiTheme="majorHAnsi"/>
                <w:sz w:val="12"/>
                <w:szCs w:val="12"/>
              </w:rPr>
            </w:pPr>
            <w:r>
              <w:rPr>
                <w:rFonts w:asciiTheme="majorHAnsi" w:hAnsiTheme="majorHAnsi"/>
                <w:sz w:val="12"/>
                <w:szCs w:val="12"/>
              </w:rPr>
              <w:t xml:space="preserve">CHUNG </w:t>
            </w:r>
            <w:r w:rsidR="002F09E6">
              <w:rPr>
                <w:rFonts w:asciiTheme="majorHAnsi" w:hAnsiTheme="majorHAnsi"/>
                <w:sz w:val="12"/>
                <w:szCs w:val="12"/>
              </w:rPr>
              <w:t>(%)</w:t>
            </w:r>
          </w:p>
        </w:tc>
        <w:tc>
          <w:tcPr>
            <w:tcW w:w="992" w:type="dxa"/>
            <w:tcBorders>
              <w:top w:val="nil"/>
              <w:left w:val="nil"/>
              <w:bottom w:val="nil"/>
              <w:right w:val="nil"/>
            </w:tcBorders>
            <w:tcMar>
              <w:top w:w="43" w:type="dxa"/>
              <w:left w:w="115" w:type="dxa"/>
              <w:bottom w:w="29" w:type="dxa"/>
              <w:right w:w="115" w:type="dxa"/>
            </w:tcMar>
            <w:vAlign w:val="center"/>
          </w:tcPr>
          <w:p w:rsidR="00D47A1E" w:rsidRDefault="006D7CBB" w:rsidP="002F3409">
            <w:pPr>
              <w:pStyle w:val="ListParagraph"/>
              <w:spacing w:before="60"/>
              <w:ind w:left="-115" w:right="-115"/>
              <w:contextualSpacing w:val="0"/>
              <w:jc w:val="center"/>
              <w:rPr>
                <w:rFonts w:asciiTheme="majorHAnsi" w:hAnsiTheme="majorHAnsi"/>
                <w:spacing w:val="-10"/>
                <w:sz w:val="12"/>
                <w:szCs w:val="12"/>
              </w:rPr>
            </w:pPr>
            <w:r>
              <w:rPr>
                <w:rFonts w:asciiTheme="majorHAnsi" w:hAnsiTheme="majorHAnsi"/>
                <w:spacing w:val="-10"/>
                <w:sz w:val="12"/>
                <w:szCs w:val="12"/>
              </w:rPr>
              <w:t xml:space="preserve">NGƯỜI ĐANG HÚT </w:t>
            </w:r>
          </w:p>
          <w:p w:rsidR="002F09E6" w:rsidRPr="00CE56F9" w:rsidRDefault="002F09E6" w:rsidP="002F3409">
            <w:pPr>
              <w:pStyle w:val="ListParagraph"/>
              <w:spacing w:before="60"/>
              <w:ind w:left="-115" w:right="-115"/>
              <w:contextualSpacing w:val="0"/>
              <w:jc w:val="center"/>
              <w:rPr>
                <w:rFonts w:asciiTheme="majorHAnsi" w:hAnsiTheme="majorHAnsi"/>
                <w:spacing w:val="-10"/>
                <w:sz w:val="12"/>
                <w:szCs w:val="12"/>
              </w:rPr>
            </w:pPr>
            <w:r w:rsidRPr="00CE56F9">
              <w:rPr>
                <w:rFonts w:asciiTheme="majorHAnsi" w:hAnsiTheme="majorHAnsi"/>
                <w:spacing w:val="-10"/>
                <w:sz w:val="12"/>
                <w:szCs w:val="12"/>
              </w:rPr>
              <w:t>(%)</w:t>
            </w:r>
          </w:p>
        </w:tc>
        <w:tc>
          <w:tcPr>
            <w:tcW w:w="993" w:type="dxa"/>
            <w:tcBorders>
              <w:top w:val="nil"/>
              <w:left w:val="nil"/>
              <w:bottom w:val="nil"/>
              <w:right w:val="nil"/>
            </w:tcBorders>
            <w:tcMar>
              <w:top w:w="43" w:type="dxa"/>
              <w:left w:w="115" w:type="dxa"/>
              <w:bottom w:w="29" w:type="dxa"/>
              <w:right w:w="115" w:type="dxa"/>
            </w:tcMar>
            <w:vAlign w:val="center"/>
          </w:tcPr>
          <w:p w:rsidR="002F09E6" w:rsidRPr="00CE56F9" w:rsidRDefault="006D7CBB" w:rsidP="002F3409">
            <w:pPr>
              <w:pStyle w:val="ListParagraph"/>
              <w:spacing w:before="60"/>
              <w:ind w:left="-115" w:right="-115"/>
              <w:contextualSpacing w:val="0"/>
              <w:jc w:val="center"/>
              <w:rPr>
                <w:rFonts w:asciiTheme="majorHAnsi" w:hAnsiTheme="majorHAnsi"/>
                <w:sz w:val="12"/>
                <w:szCs w:val="12"/>
              </w:rPr>
            </w:pPr>
            <w:r>
              <w:rPr>
                <w:rFonts w:asciiTheme="majorHAnsi" w:hAnsiTheme="majorHAnsi"/>
                <w:sz w:val="12"/>
                <w:szCs w:val="12"/>
              </w:rPr>
              <w:t xml:space="preserve">NGƯỜI KHÔNG HÚT </w:t>
            </w:r>
            <w:r w:rsidR="002F09E6" w:rsidRPr="00CE56F9">
              <w:rPr>
                <w:rFonts w:asciiTheme="majorHAnsi" w:hAnsiTheme="majorHAnsi"/>
                <w:sz w:val="12"/>
                <w:szCs w:val="12"/>
              </w:rPr>
              <w:t>(%)</w:t>
            </w:r>
          </w:p>
        </w:tc>
      </w:tr>
      <w:tr w:rsidR="00421BA1" w:rsidRPr="00733909" w:rsidTr="005007C9">
        <w:trPr>
          <w:trHeight w:val="374"/>
        </w:trPr>
        <w:tc>
          <w:tcPr>
            <w:tcW w:w="2746" w:type="dxa"/>
            <w:tcBorders>
              <w:top w:val="nil"/>
              <w:left w:val="nil"/>
              <w:bottom w:val="nil"/>
              <w:right w:val="nil"/>
            </w:tcBorders>
            <w:shd w:val="clear" w:color="auto" w:fill="D9D9D9" w:themeFill="background1" w:themeFillShade="D9"/>
            <w:tcMar>
              <w:top w:w="43" w:type="dxa"/>
              <w:left w:w="115" w:type="dxa"/>
              <w:bottom w:w="29" w:type="dxa"/>
              <w:right w:w="115" w:type="dxa"/>
            </w:tcMar>
          </w:tcPr>
          <w:p w:rsidR="00421BA1" w:rsidRPr="00AB25B4" w:rsidRDefault="000D21A7" w:rsidP="002F3409">
            <w:pPr>
              <w:pStyle w:val="ListParagraph"/>
              <w:spacing w:before="60"/>
              <w:ind w:left="0"/>
              <w:contextualSpacing w:val="0"/>
              <w:rPr>
                <w:rFonts w:asciiTheme="majorHAnsi" w:hAnsiTheme="majorHAnsi"/>
                <w:sz w:val="14"/>
                <w:szCs w:val="14"/>
              </w:rPr>
            </w:pPr>
            <w:r>
              <w:rPr>
                <w:rFonts w:asciiTheme="majorHAnsi" w:hAnsiTheme="majorHAnsi"/>
                <w:sz w:val="14"/>
                <w:szCs w:val="14"/>
              </w:rPr>
              <w:t>Tỉ lệ n</w:t>
            </w:r>
            <w:r w:rsidR="006D7CBB">
              <w:rPr>
                <w:rFonts w:asciiTheme="majorHAnsi" w:hAnsiTheme="majorHAnsi"/>
                <w:sz w:val="14"/>
                <w:szCs w:val="14"/>
              </w:rPr>
              <w:t xml:space="preserve">gười </w:t>
            </w:r>
            <w:r>
              <w:rPr>
                <w:rFonts w:asciiTheme="majorHAnsi" w:hAnsiTheme="majorHAnsi"/>
                <w:sz w:val="14"/>
                <w:szCs w:val="14"/>
              </w:rPr>
              <w:t xml:space="preserve">nhìn thấy quảng cáo thuốc lá </w:t>
            </w:r>
            <w:r w:rsidR="006D7CBB">
              <w:rPr>
                <w:rFonts w:asciiTheme="majorHAnsi" w:hAnsiTheme="majorHAnsi"/>
                <w:sz w:val="14"/>
                <w:szCs w:val="14"/>
              </w:rPr>
              <w:t xml:space="preserve"> tại điểm bán thuốc lá</w:t>
            </w:r>
            <w:r w:rsidR="00421BA1" w:rsidRPr="00AB25B4">
              <w:rPr>
                <w:rFonts w:ascii="Calibri" w:hAnsi="Calibri" w:cs="Calibri"/>
                <w:sz w:val="14"/>
                <w:szCs w:val="14"/>
              </w:rPr>
              <w:t>†</w:t>
            </w:r>
          </w:p>
        </w:tc>
        <w:tc>
          <w:tcPr>
            <w:tcW w:w="992" w:type="dxa"/>
            <w:tcBorders>
              <w:top w:val="nil"/>
              <w:left w:val="nil"/>
              <w:bottom w:val="nil"/>
              <w:right w:val="nil"/>
            </w:tcBorders>
            <w:shd w:val="clear" w:color="auto" w:fill="D9D9D9" w:themeFill="background1" w:themeFillShade="D9"/>
            <w:tcMar>
              <w:top w:w="43" w:type="dxa"/>
              <w:left w:w="115" w:type="dxa"/>
              <w:bottom w:w="29" w:type="dxa"/>
              <w:right w:w="115" w:type="dxa"/>
            </w:tcMar>
          </w:tcPr>
          <w:p w:rsidR="00421BA1" w:rsidRPr="00AB25B4" w:rsidRDefault="00421BA1" w:rsidP="002F3409">
            <w:pPr>
              <w:pStyle w:val="ListParagraph"/>
              <w:spacing w:before="60"/>
              <w:ind w:left="0"/>
              <w:contextualSpacing w:val="0"/>
              <w:jc w:val="center"/>
              <w:rPr>
                <w:rFonts w:asciiTheme="majorHAnsi" w:hAnsiTheme="majorHAnsi"/>
                <w:sz w:val="14"/>
                <w:szCs w:val="14"/>
              </w:rPr>
            </w:pPr>
            <w:r>
              <w:rPr>
                <w:rFonts w:asciiTheme="majorHAnsi" w:hAnsiTheme="majorHAnsi"/>
                <w:sz w:val="14"/>
                <w:szCs w:val="14"/>
              </w:rPr>
              <w:t>8</w:t>
            </w:r>
            <w:r w:rsidR="00D85F12">
              <w:rPr>
                <w:rFonts w:asciiTheme="majorHAnsi" w:hAnsiTheme="majorHAnsi"/>
                <w:sz w:val="14"/>
                <w:szCs w:val="14"/>
              </w:rPr>
              <w:t>,6</w:t>
            </w:r>
          </w:p>
        </w:tc>
        <w:tc>
          <w:tcPr>
            <w:tcW w:w="992" w:type="dxa"/>
            <w:tcBorders>
              <w:top w:val="nil"/>
              <w:left w:val="nil"/>
              <w:bottom w:val="nil"/>
              <w:right w:val="nil"/>
            </w:tcBorders>
            <w:shd w:val="clear" w:color="auto" w:fill="D9D9D9" w:themeFill="background1" w:themeFillShade="D9"/>
            <w:tcMar>
              <w:top w:w="43" w:type="dxa"/>
              <w:left w:w="115" w:type="dxa"/>
              <w:bottom w:w="29" w:type="dxa"/>
              <w:right w:w="115" w:type="dxa"/>
            </w:tcMar>
          </w:tcPr>
          <w:p w:rsidR="00421BA1" w:rsidRPr="00AB25B4" w:rsidRDefault="00D85F12" w:rsidP="002F3409">
            <w:pPr>
              <w:pStyle w:val="ListParagraph"/>
              <w:spacing w:before="60"/>
              <w:ind w:left="0"/>
              <w:contextualSpacing w:val="0"/>
              <w:jc w:val="center"/>
              <w:rPr>
                <w:rFonts w:asciiTheme="majorHAnsi" w:hAnsiTheme="majorHAnsi"/>
                <w:sz w:val="14"/>
                <w:szCs w:val="14"/>
              </w:rPr>
            </w:pPr>
            <w:r>
              <w:rPr>
                <w:rFonts w:asciiTheme="majorHAnsi" w:hAnsiTheme="majorHAnsi"/>
                <w:sz w:val="14"/>
                <w:szCs w:val="14"/>
              </w:rPr>
              <w:t>9,2</w:t>
            </w:r>
          </w:p>
        </w:tc>
        <w:tc>
          <w:tcPr>
            <w:tcW w:w="993" w:type="dxa"/>
            <w:tcBorders>
              <w:top w:val="nil"/>
              <w:left w:val="nil"/>
              <w:bottom w:val="nil"/>
              <w:right w:val="nil"/>
            </w:tcBorders>
            <w:shd w:val="clear" w:color="auto" w:fill="D9D9D9" w:themeFill="background1" w:themeFillShade="D9"/>
            <w:tcMar>
              <w:top w:w="43" w:type="dxa"/>
              <w:left w:w="115" w:type="dxa"/>
              <w:bottom w:w="29" w:type="dxa"/>
              <w:right w:w="115" w:type="dxa"/>
            </w:tcMar>
          </w:tcPr>
          <w:p w:rsidR="00421BA1" w:rsidRPr="00AB25B4" w:rsidRDefault="00D85F12" w:rsidP="002F3409">
            <w:pPr>
              <w:pStyle w:val="ListParagraph"/>
              <w:spacing w:before="60"/>
              <w:ind w:left="0"/>
              <w:contextualSpacing w:val="0"/>
              <w:jc w:val="center"/>
              <w:rPr>
                <w:rFonts w:asciiTheme="majorHAnsi" w:hAnsiTheme="majorHAnsi"/>
                <w:sz w:val="14"/>
                <w:szCs w:val="14"/>
              </w:rPr>
            </w:pPr>
            <w:r>
              <w:rPr>
                <w:rFonts w:asciiTheme="majorHAnsi" w:hAnsiTheme="majorHAnsi"/>
                <w:sz w:val="14"/>
                <w:szCs w:val="14"/>
              </w:rPr>
              <w:t>8,5</w:t>
            </w:r>
          </w:p>
        </w:tc>
      </w:tr>
      <w:tr w:rsidR="00421BA1" w:rsidRPr="00733909" w:rsidTr="005007C9">
        <w:trPr>
          <w:trHeight w:val="374"/>
        </w:trPr>
        <w:tc>
          <w:tcPr>
            <w:tcW w:w="2746" w:type="dxa"/>
            <w:tcBorders>
              <w:top w:val="nil"/>
              <w:left w:val="nil"/>
              <w:bottom w:val="nil"/>
              <w:right w:val="nil"/>
            </w:tcBorders>
            <w:shd w:val="clear" w:color="auto" w:fill="auto"/>
            <w:tcMar>
              <w:top w:w="43" w:type="dxa"/>
              <w:left w:w="115" w:type="dxa"/>
              <w:bottom w:w="29" w:type="dxa"/>
              <w:right w:w="115" w:type="dxa"/>
            </w:tcMar>
          </w:tcPr>
          <w:p w:rsidR="00421BA1" w:rsidRPr="00AB25B4" w:rsidRDefault="000D21A7" w:rsidP="00BF0CBB">
            <w:pPr>
              <w:pStyle w:val="ListParagraph"/>
              <w:spacing w:before="60"/>
              <w:ind w:left="0"/>
              <w:contextualSpacing w:val="0"/>
              <w:rPr>
                <w:rFonts w:asciiTheme="majorHAnsi" w:hAnsiTheme="majorHAnsi"/>
                <w:sz w:val="14"/>
                <w:szCs w:val="14"/>
              </w:rPr>
            </w:pPr>
            <w:r>
              <w:rPr>
                <w:rFonts w:asciiTheme="majorHAnsi" w:hAnsiTheme="majorHAnsi"/>
                <w:sz w:val="14"/>
                <w:szCs w:val="14"/>
              </w:rPr>
              <w:t>Tỉ lệ n</w:t>
            </w:r>
            <w:r w:rsidR="006D7CBB">
              <w:rPr>
                <w:rFonts w:asciiTheme="majorHAnsi" w:hAnsiTheme="majorHAnsi"/>
                <w:sz w:val="14"/>
                <w:szCs w:val="14"/>
              </w:rPr>
              <w:t>gười</w:t>
            </w:r>
            <w:r>
              <w:rPr>
                <w:rFonts w:asciiTheme="majorHAnsi" w:hAnsiTheme="majorHAnsi"/>
                <w:sz w:val="14"/>
                <w:szCs w:val="14"/>
              </w:rPr>
              <w:t xml:space="preserve"> nhìn thấy</w:t>
            </w:r>
            <w:r w:rsidR="00BF0CBB">
              <w:rPr>
                <w:rFonts w:asciiTheme="majorHAnsi" w:hAnsiTheme="majorHAnsi"/>
                <w:sz w:val="14"/>
                <w:szCs w:val="14"/>
              </w:rPr>
              <w:t xml:space="preserve"> </w:t>
            </w:r>
            <w:r w:rsidR="006D7CBB">
              <w:rPr>
                <w:rFonts w:asciiTheme="majorHAnsi" w:hAnsiTheme="majorHAnsi"/>
                <w:sz w:val="14"/>
                <w:szCs w:val="14"/>
              </w:rPr>
              <w:t>quảng cáo, khuyến mại và tài trợ thuốc lá</w:t>
            </w:r>
            <w:r w:rsidR="00421BA1" w:rsidRPr="002F09E6">
              <w:rPr>
                <w:rFonts w:ascii="Calibri" w:hAnsi="Calibri" w:cs="Calibri"/>
                <w:sz w:val="14"/>
                <w:szCs w:val="14"/>
              </w:rPr>
              <w:t>†</w:t>
            </w:r>
          </w:p>
        </w:tc>
        <w:tc>
          <w:tcPr>
            <w:tcW w:w="992" w:type="dxa"/>
            <w:tcBorders>
              <w:top w:val="nil"/>
              <w:left w:val="nil"/>
              <w:bottom w:val="nil"/>
              <w:right w:val="nil"/>
            </w:tcBorders>
            <w:shd w:val="clear" w:color="auto" w:fill="auto"/>
            <w:tcMar>
              <w:top w:w="43" w:type="dxa"/>
              <w:left w:w="115" w:type="dxa"/>
              <w:bottom w:w="29" w:type="dxa"/>
              <w:right w:w="115" w:type="dxa"/>
            </w:tcMar>
          </w:tcPr>
          <w:p w:rsidR="00421BA1" w:rsidRPr="00AB25B4" w:rsidRDefault="00421BA1" w:rsidP="002F3409">
            <w:pPr>
              <w:pStyle w:val="ListParagraph"/>
              <w:spacing w:before="60"/>
              <w:ind w:left="0"/>
              <w:contextualSpacing w:val="0"/>
              <w:jc w:val="center"/>
              <w:rPr>
                <w:rFonts w:asciiTheme="majorHAnsi" w:hAnsiTheme="majorHAnsi"/>
                <w:sz w:val="14"/>
                <w:szCs w:val="14"/>
              </w:rPr>
            </w:pPr>
            <w:r>
              <w:rPr>
                <w:rFonts w:asciiTheme="majorHAnsi" w:hAnsiTheme="majorHAnsi"/>
                <w:sz w:val="14"/>
                <w:szCs w:val="14"/>
              </w:rPr>
              <w:t>16</w:t>
            </w:r>
            <w:r w:rsidR="002A2DFD">
              <w:rPr>
                <w:rFonts w:asciiTheme="majorHAnsi" w:hAnsiTheme="majorHAnsi"/>
                <w:sz w:val="14"/>
                <w:szCs w:val="14"/>
              </w:rPr>
              <w:t>,</w:t>
            </w:r>
            <w:r>
              <w:rPr>
                <w:rFonts w:asciiTheme="majorHAnsi" w:hAnsiTheme="majorHAnsi"/>
                <w:sz w:val="14"/>
                <w:szCs w:val="14"/>
              </w:rPr>
              <w:t>6</w:t>
            </w:r>
          </w:p>
        </w:tc>
        <w:tc>
          <w:tcPr>
            <w:tcW w:w="992" w:type="dxa"/>
            <w:tcBorders>
              <w:top w:val="nil"/>
              <w:left w:val="nil"/>
              <w:bottom w:val="nil"/>
              <w:right w:val="nil"/>
            </w:tcBorders>
            <w:shd w:val="clear" w:color="auto" w:fill="auto"/>
            <w:tcMar>
              <w:top w:w="43" w:type="dxa"/>
              <w:left w:w="115" w:type="dxa"/>
              <w:bottom w:w="29" w:type="dxa"/>
              <w:right w:w="115" w:type="dxa"/>
            </w:tcMar>
          </w:tcPr>
          <w:p w:rsidR="00421BA1" w:rsidRPr="00AB25B4" w:rsidRDefault="00421BA1" w:rsidP="002F3409">
            <w:pPr>
              <w:pStyle w:val="ListParagraph"/>
              <w:spacing w:before="60"/>
              <w:ind w:left="0"/>
              <w:contextualSpacing w:val="0"/>
              <w:jc w:val="center"/>
              <w:rPr>
                <w:rFonts w:asciiTheme="majorHAnsi" w:hAnsiTheme="majorHAnsi"/>
                <w:sz w:val="14"/>
                <w:szCs w:val="14"/>
              </w:rPr>
            </w:pPr>
            <w:r>
              <w:rPr>
                <w:rFonts w:asciiTheme="majorHAnsi" w:hAnsiTheme="majorHAnsi"/>
                <w:sz w:val="14"/>
                <w:szCs w:val="14"/>
              </w:rPr>
              <w:t>19</w:t>
            </w:r>
            <w:r w:rsidR="002A2DFD">
              <w:rPr>
                <w:rFonts w:asciiTheme="majorHAnsi" w:hAnsiTheme="majorHAnsi"/>
                <w:sz w:val="14"/>
                <w:szCs w:val="14"/>
              </w:rPr>
              <w:t>,</w:t>
            </w:r>
            <w:r>
              <w:rPr>
                <w:rFonts w:asciiTheme="majorHAnsi" w:hAnsiTheme="majorHAnsi"/>
                <w:sz w:val="14"/>
                <w:szCs w:val="14"/>
              </w:rPr>
              <w:t>3</w:t>
            </w:r>
          </w:p>
        </w:tc>
        <w:tc>
          <w:tcPr>
            <w:tcW w:w="993" w:type="dxa"/>
            <w:tcBorders>
              <w:top w:val="nil"/>
              <w:left w:val="nil"/>
              <w:bottom w:val="nil"/>
              <w:right w:val="nil"/>
            </w:tcBorders>
            <w:shd w:val="clear" w:color="auto" w:fill="auto"/>
            <w:tcMar>
              <w:top w:w="43" w:type="dxa"/>
              <w:left w:w="115" w:type="dxa"/>
              <w:bottom w:w="29" w:type="dxa"/>
              <w:right w:w="115" w:type="dxa"/>
            </w:tcMar>
          </w:tcPr>
          <w:p w:rsidR="00421BA1" w:rsidRPr="00AB25B4" w:rsidRDefault="00421BA1" w:rsidP="002F3409">
            <w:pPr>
              <w:pStyle w:val="ListParagraph"/>
              <w:spacing w:before="60"/>
              <w:ind w:left="0"/>
              <w:contextualSpacing w:val="0"/>
              <w:jc w:val="center"/>
              <w:rPr>
                <w:rFonts w:asciiTheme="majorHAnsi" w:hAnsiTheme="majorHAnsi"/>
                <w:sz w:val="14"/>
                <w:szCs w:val="14"/>
              </w:rPr>
            </w:pPr>
            <w:r>
              <w:rPr>
                <w:rFonts w:asciiTheme="majorHAnsi" w:hAnsiTheme="majorHAnsi"/>
                <w:sz w:val="14"/>
                <w:szCs w:val="14"/>
              </w:rPr>
              <w:t>15</w:t>
            </w:r>
            <w:r w:rsidR="002A2DFD">
              <w:rPr>
                <w:rFonts w:asciiTheme="majorHAnsi" w:hAnsiTheme="majorHAnsi"/>
                <w:sz w:val="14"/>
                <w:szCs w:val="14"/>
              </w:rPr>
              <w:t>,</w:t>
            </w:r>
            <w:r>
              <w:rPr>
                <w:rFonts w:asciiTheme="majorHAnsi" w:hAnsiTheme="majorHAnsi"/>
                <w:sz w:val="14"/>
                <w:szCs w:val="14"/>
              </w:rPr>
              <w:t>8</w:t>
            </w:r>
          </w:p>
        </w:tc>
      </w:tr>
      <w:tr w:rsidR="006D7CBB" w:rsidRPr="00733909" w:rsidTr="005007C9">
        <w:trPr>
          <w:trHeight w:val="236"/>
        </w:trPr>
        <w:tc>
          <w:tcPr>
            <w:tcW w:w="2746" w:type="dxa"/>
            <w:tcBorders>
              <w:top w:val="nil"/>
              <w:left w:val="nil"/>
              <w:bottom w:val="nil"/>
              <w:right w:val="nil"/>
            </w:tcBorders>
            <w:shd w:val="clear" w:color="auto" w:fill="auto"/>
            <w:tcMar>
              <w:top w:w="43" w:type="dxa"/>
              <w:left w:w="115" w:type="dxa"/>
              <w:bottom w:w="29" w:type="dxa"/>
              <w:right w:w="115" w:type="dxa"/>
            </w:tcMar>
            <w:vAlign w:val="center"/>
          </w:tcPr>
          <w:p w:rsidR="006D7CBB" w:rsidRPr="00AB25B4" w:rsidRDefault="006D7CBB" w:rsidP="002F3409">
            <w:pPr>
              <w:pStyle w:val="ListParagraph"/>
              <w:spacing w:before="60"/>
              <w:ind w:left="0"/>
              <w:contextualSpacing w:val="0"/>
              <w:rPr>
                <w:rFonts w:asciiTheme="majorHAnsi" w:hAnsiTheme="majorHAnsi"/>
                <w:sz w:val="14"/>
                <w:szCs w:val="14"/>
              </w:rPr>
            </w:pPr>
            <w:r>
              <w:rPr>
                <w:rFonts w:asciiTheme="majorHAnsi" w:hAnsiTheme="majorHAnsi"/>
                <w:b/>
                <w:sz w:val="14"/>
                <w:szCs w:val="14"/>
              </w:rPr>
              <w:t xml:space="preserve">THÔNG TIN VỀ PHÒNG CHỐNG TÁC HẠI THUỐC LÁ </w:t>
            </w:r>
          </w:p>
        </w:tc>
        <w:tc>
          <w:tcPr>
            <w:tcW w:w="992" w:type="dxa"/>
            <w:tcBorders>
              <w:top w:val="nil"/>
              <w:left w:val="nil"/>
              <w:bottom w:val="nil"/>
              <w:right w:val="nil"/>
            </w:tcBorders>
            <w:shd w:val="clear" w:color="auto" w:fill="auto"/>
            <w:tcMar>
              <w:top w:w="43" w:type="dxa"/>
              <w:left w:w="115" w:type="dxa"/>
              <w:bottom w:w="29" w:type="dxa"/>
              <w:right w:w="115" w:type="dxa"/>
            </w:tcMar>
            <w:vAlign w:val="center"/>
          </w:tcPr>
          <w:p w:rsidR="006D7CBB" w:rsidRPr="00CE56F9" w:rsidRDefault="006D7CBB" w:rsidP="002F3409">
            <w:pPr>
              <w:pStyle w:val="ListParagraph"/>
              <w:spacing w:before="60"/>
              <w:ind w:left="0"/>
              <w:contextualSpacing w:val="0"/>
              <w:jc w:val="center"/>
              <w:rPr>
                <w:rFonts w:asciiTheme="majorHAnsi" w:hAnsiTheme="majorHAnsi"/>
                <w:sz w:val="12"/>
                <w:szCs w:val="12"/>
              </w:rPr>
            </w:pPr>
            <w:r>
              <w:rPr>
                <w:rFonts w:asciiTheme="majorHAnsi" w:hAnsiTheme="majorHAnsi"/>
                <w:sz w:val="12"/>
                <w:szCs w:val="12"/>
              </w:rPr>
              <w:t>CHUNG (%)</w:t>
            </w:r>
          </w:p>
        </w:tc>
        <w:tc>
          <w:tcPr>
            <w:tcW w:w="992" w:type="dxa"/>
            <w:tcBorders>
              <w:top w:val="nil"/>
              <w:left w:val="nil"/>
              <w:bottom w:val="nil"/>
              <w:right w:val="nil"/>
            </w:tcBorders>
            <w:shd w:val="clear" w:color="auto" w:fill="auto"/>
            <w:tcMar>
              <w:top w:w="43" w:type="dxa"/>
              <w:left w:w="115" w:type="dxa"/>
              <w:bottom w:w="29" w:type="dxa"/>
              <w:right w:w="115" w:type="dxa"/>
            </w:tcMar>
            <w:vAlign w:val="center"/>
          </w:tcPr>
          <w:p w:rsidR="006D7CBB" w:rsidRDefault="006D7CBB" w:rsidP="002F3409">
            <w:pPr>
              <w:pStyle w:val="ListParagraph"/>
              <w:spacing w:before="60"/>
              <w:ind w:left="-115" w:right="-115"/>
              <w:contextualSpacing w:val="0"/>
              <w:jc w:val="center"/>
              <w:rPr>
                <w:rFonts w:asciiTheme="majorHAnsi" w:hAnsiTheme="majorHAnsi"/>
                <w:spacing w:val="-10"/>
                <w:sz w:val="12"/>
                <w:szCs w:val="12"/>
              </w:rPr>
            </w:pPr>
            <w:r>
              <w:rPr>
                <w:rFonts w:asciiTheme="majorHAnsi" w:hAnsiTheme="majorHAnsi"/>
                <w:spacing w:val="-10"/>
                <w:sz w:val="12"/>
                <w:szCs w:val="12"/>
              </w:rPr>
              <w:t xml:space="preserve">NGƯỜI ĐANG HÚT </w:t>
            </w:r>
          </w:p>
          <w:p w:rsidR="006D7CBB" w:rsidRPr="00CE56F9" w:rsidRDefault="006D7CBB" w:rsidP="002F3409">
            <w:pPr>
              <w:pStyle w:val="ListParagraph"/>
              <w:spacing w:before="60"/>
              <w:ind w:left="-115" w:right="-115"/>
              <w:contextualSpacing w:val="0"/>
              <w:jc w:val="center"/>
              <w:rPr>
                <w:rFonts w:asciiTheme="majorHAnsi" w:hAnsiTheme="majorHAnsi"/>
                <w:spacing w:val="-10"/>
                <w:sz w:val="12"/>
                <w:szCs w:val="12"/>
              </w:rPr>
            </w:pPr>
            <w:r w:rsidRPr="00CE56F9">
              <w:rPr>
                <w:rFonts w:asciiTheme="majorHAnsi" w:hAnsiTheme="majorHAnsi"/>
                <w:spacing w:val="-10"/>
                <w:sz w:val="12"/>
                <w:szCs w:val="12"/>
              </w:rPr>
              <w:t>(%)</w:t>
            </w:r>
          </w:p>
        </w:tc>
        <w:tc>
          <w:tcPr>
            <w:tcW w:w="993" w:type="dxa"/>
            <w:tcBorders>
              <w:top w:val="nil"/>
              <w:left w:val="nil"/>
              <w:bottom w:val="nil"/>
              <w:right w:val="nil"/>
            </w:tcBorders>
            <w:shd w:val="clear" w:color="auto" w:fill="auto"/>
            <w:tcMar>
              <w:top w:w="43" w:type="dxa"/>
              <w:left w:w="115" w:type="dxa"/>
              <w:bottom w:w="29" w:type="dxa"/>
              <w:right w:w="115" w:type="dxa"/>
            </w:tcMar>
            <w:vAlign w:val="center"/>
          </w:tcPr>
          <w:p w:rsidR="006D7CBB" w:rsidRPr="00CE56F9" w:rsidRDefault="006D7CBB" w:rsidP="002F3409">
            <w:pPr>
              <w:pStyle w:val="ListParagraph"/>
              <w:spacing w:before="60"/>
              <w:ind w:left="-115" w:right="-115"/>
              <w:contextualSpacing w:val="0"/>
              <w:jc w:val="center"/>
              <w:rPr>
                <w:rFonts w:asciiTheme="majorHAnsi" w:hAnsiTheme="majorHAnsi"/>
                <w:sz w:val="12"/>
                <w:szCs w:val="12"/>
              </w:rPr>
            </w:pPr>
            <w:r>
              <w:rPr>
                <w:rFonts w:asciiTheme="majorHAnsi" w:hAnsiTheme="majorHAnsi"/>
                <w:sz w:val="12"/>
                <w:szCs w:val="12"/>
              </w:rPr>
              <w:t xml:space="preserve">NGƯỜI KHÔNG HÚT </w:t>
            </w:r>
            <w:r w:rsidRPr="00CE56F9">
              <w:rPr>
                <w:rFonts w:asciiTheme="majorHAnsi" w:hAnsiTheme="majorHAnsi"/>
                <w:sz w:val="12"/>
                <w:szCs w:val="12"/>
              </w:rPr>
              <w:t>(%)</w:t>
            </w:r>
          </w:p>
        </w:tc>
      </w:tr>
      <w:tr w:rsidR="00421BA1" w:rsidRPr="00733909" w:rsidTr="005007C9">
        <w:trPr>
          <w:trHeight w:val="374"/>
        </w:trPr>
        <w:tc>
          <w:tcPr>
            <w:tcW w:w="2746" w:type="dxa"/>
            <w:tcBorders>
              <w:top w:val="nil"/>
              <w:left w:val="nil"/>
              <w:bottom w:val="nil"/>
              <w:right w:val="nil"/>
            </w:tcBorders>
            <w:shd w:val="clear" w:color="auto" w:fill="D9D9D9" w:themeFill="background1" w:themeFillShade="D9"/>
            <w:tcMar>
              <w:top w:w="43" w:type="dxa"/>
              <w:left w:w="115" w:type="dxa"/>
              <w:bottom w:w="29" w:type="dxa"/>
              <w:right w:w="115" w:type="dxa"/>
            </w:tcMar>
          </w:tcPr>
          <w:p w:rsidR="00421BA1" w:rsidRPr="00AB25B4" w:rsidRDefault="000D21A7" w:rsidP="00D458A1">
            <w:pPr>
              <w:pStyle w:val="ListParagraph"/>
              <w:spacing w:before="60"/>
              <w:ind w:left="0"/>
              <w:contextualSpacing w:val="0"/>
              <w:rPr>
                <w:rFonts w:asciiTheme="majorHAnsi" w:hAnsiTheme="majorHAnsi"/>
                <w:sz w:val="14"/>
                <w:szCs w:val="14"/>
              </w:rPr>
            </w:pPr>
            <w:r>
              <w:rPr>
                <w:rFonts w:asciiTheme="majorHAnsi" w:hAnsiTheme="majorHAnsi"/>
                <w:sz w:val="14"/>
                <w:szCs w:val="14"/>
              </w:rPr>
              <w:t>Tỉ lệ n</w:t>
            </w:r>
            <w:r w:rsidR="006D7CBB">
              <w:rPr>
                <w:rFonts w:asciiTheme="majorHAnsi" w:hAnsiTheme="majorHAnsi"/>
                <w:sz w:val="14"/>
                <w:szCs w:val="14"/>
              </w:rPr>
              <w:t xml:space="preserve">gười trưởng thành nhận được thông tin về phòng chống tác hại thuốc lá </w:t>
            </w:r>
            <w:r w:rsidR="00BF0CBB">
              <w:rPr>
                <w:rFonts w:asciiTheme="majorHAnsi" w:hAnsiTheme="majorHAnsi"/>
                <w:sz w:val="14"/>
                <w:szCs w:val="14"/>
              </w:rPr>
              <w:t>qua</w:t>
            </w:r>
            <w:r w:rsidR="00D458A1">
              <w:rPr>
                <w:rFonts w:asciiTheme="majorHAnsi" w:hAnsiTheme="majorHAnsi"/>
                <w:sz w:val="14"/>
                <w:szCs w:val="14"/>
              </w:rPr>
              <w:t xml:space="preserve"> truyền hinh và truyền</w:t>
            </w:r>
            <w:r w:rsidR="006D7CBB">
              <w:rPr>
                <w:rFonts w:asciiTheme="majorHAnsi" w:hAnsiTheme="majorHAnsi"/>
                <w:sz w:val="14"/>
                <w:szCs w:val="14"/>
              </w:rPr>
              <w:t xml:space="preserve"> thanh</w:t>
            </w:r>
            <w:r w:rsidR="00421BA1" w:rsidRPr="00AB25B4">
              <w:rPr>
                <w:rFonts w:ascii="Calibri" w:hAnsi="Calibri" w:cs="Calibri"/>
                <w:sz w:val="14"/>
                <w:szCs w:val="14"/>
              </w:rPr>
              <w:t>†</w:t>
            </w:r>
          </w:p>
        </w:tc>
        <w:tc>
          <w:tcPr>
            <w:tcW w:w="992" w:type="dxa"/>
            <w:tcBorders>
              <w:top w:val="nil"/>
              <w:left w:val="nil"/>
              <w:bottom w:val="nil"/>
              <w:right w:val="nil"/>
            </w:tcBorders>
            <w:shd w:val="clear" w:color="auto" w:fill="D9D9D9" w:themeFill="background1" w:themeFillShade="D9"/>
            <w:tcMar>
              <w:top w:w="43" w:type="dxa"/>
              <w:left w:w="115" w:type="dxa"/>
              <w:bottom w:w="29" w:type="dxa"/>
              <w:right w:w="115" w:type="dxa"/>
            </w:tcMar>
          </w:tcPr>
          <w:p w:rsidR="00421BA1" w:rsidRPr="00AB25B4" w:rsidRDefault="00421BA1" w:rsidP="002F3409">
            <w:pPr>
              <w:pStyle w:val="ListParagraph"/>
              <w:spacing w:before="60"/>
              <w:ind w:left="0"/>
              <w:contextualSpacing w:val="0"/>
              <w:jc w:val="center"/>
              <w:rPr>
                <w:rFonts w:asciiTheme="majorHAnsi" w:hAnsiTheme="majorHAnsi"/>
                <w:sz w:val="14"/>
                <w:szCs w:val="14"/>
              </w:rPr>
            </w:pPr>
            <w:r>
              <w:rPr>
                <w:rFonts w:asciiTheme="majorHAnsi" w:hAnsiTheme="majorHAnsi"/>
                <w:sz w:val="14"/>
                <w:szCs w:val="14"/>
              </w:rPr>
              <w:t>65</w:t>
            </w:r>
            <w:r w:rsidR="002A2DFD">
              <w:rPr>
                <w:rFonts w:asciiTheme="majorHAnsi" w:hAnsiTheme="majorHAnsi"/>
                <w:sz w:val="14"/>
                <w:szCs w:val="14"/>
              </w:rPr>
              <w:t>,</w:t>
            </w:r>
            <w:r>
              <w:rPr>
                <w:rFonts w:asciiTheme="majorHAnsi" w:hAnsiTheme="majorHAnsi"/>
                <w:sz w:val="14"/>
                <w:szCs w:val="14"/>
              </w:rPr>
              <w:t>3</w:t>
            </w:r>
          </w:p>
        </w:tc>
        <w:tc>
          <w:tcPr>
            <w:tcW w:w="992" w:type="dxa"/>
            <w:tcBorders>
              <w:top w:val="nil"/>
              <w:left w:val="nil"/>
              <w:bottom w:val="nil"/>
              <w:right w:val="nil"/>
            </w:tcBorders>
            <w:shd w:val="clear" w:color="auto" w:fill="D9D9D9" w:themeFill="background1" w:themeFillShade="D9"/>
            <w:tcMar>
              <w:top w:w="43" w:type="dxa"/>
              <w:left w:w="115" w:type="dxa"/>
              <w:bottom w:w="29" w:type="dxa"/>
              <w:right w:w="115" w:type="dxa"/>
            </w:tcMar>
          </w:tcPr>
          <w:p w:rsidR="00421BA1" w:rsidRPr="00AB25B4" w:rsidRDefault="00421BA1" w:rsidP="002F3409">
            <w:pPr>
              <w:pStyle w:val="ListParagraph"/>
              <w:spacing w:before="60"/>
              <w:ind w:left="0"/>
              <w:contextualSpacing w:val="0"/>
              <w:jc w:val="center"/>
              <w:rPr>
                <w:rFonts w:asciiTheme="majorHAnsi" w:hAnsiTheme="majorHAnsi"/>
                <w:sz w:val="14"/>
                <w:szCs w:val="14"/>
              </w:rPr>
            </w:pPr>
            <w:r>
              <w:rPr>
                <w:rFonts w:asciiTheme="majorHAnsi" w:hAnsiTheme="majorHAnsi"/>
                <w:sz w:val="14"/>
                <w:szCs w:val="14"/>
              </w:rPr>
              <w:t>66</w:t>
            </w:r>
            <w:r w:rsidR="002A2DFD">
              <w:rPr>
                <w:rFonts w:asciiTheme="majorHAnsi" w:hAnsiTheme="majorHAnsi"/>
                <w:sz w:val="14"/>
                <w:szCs w:val="14"/>
              </w:rPr>
              <w:t>,</w:t>
            </w:r>
            <w:r>
              <w:rPr>
                <w:rFonts w:asciiTheme="majorHAnsi" w:hAnsiTheme="majorHAnsi"/>
                <w:sz w:val="14"/>
                <w:szCs w:val="14"/>
              </w:rPr>
              <w:t>8</w:t>
            </w:r>
          </w:p>
        </w:tc>
        <w:tc>
          <w:tcPr>
            <w:tcW w:w="993" w:type="dxa"/>
            <w:tcBorders>
              <w:top w:val="nil"/>
              <w:left w:val="nil"/>
              <w:bottom w:val="nil"/>
              <w:right w:val="nil"/>
            </w:tcBorders>
            <w:shd w:val="clear" w:color="auto" w:fill="D9D9D9" w:themeFill="background1" w:themeFillShade="D9"/>
            <w:tcMar>
              <w:top w:w="43" w:type="dxa"/>
              <w:left w:w="115" w:type="dxa"/>
              <w:bottom w:w="29" w:type="dxa"/>
              <w:right w:w="115" w:type="dxa"/>
            </w:tcMar>
          </w:tcPr>
          <w:p w:rsidR="00421BA1" w:rsidRPr="00AB25B4" w:rsidRDefault="00421BA1" w:rsidP="002F3409">
            <w:pPr>
              <w:pStyle w:val="ListParagraph"/>
              <w:spacing w:before="60"/>
              <w:ind w:left="0"/>
              <w:contextualSpacing w:val="0"/>
              <w:jc w:val="center"/>
              <w:rPr>
                <w:rFonts w:asciiTheme="majorHAnsi" w:hAnsiTheme="majorHAnsi"/>
                <w:sz w:val="14"/>
                <w:szCs w:val="14"/>
              </w:rPr>
            </w:pPr>
            <w:r>
              <w:rPr>
                <w:rFonts w:asciiTheme="majorHAnsi" w:hAnsiTheme="majorHAnsi"/>
                <w:sz w:val="14"/>
                <w:szCs w:val="14"/>
              </w:rPr>
              <w:t>64</w:t>
            </w:r>
            <w:r w:rsidR="002A2DFD">
              <w:rPr>
                <w:rFonts w:asciiTheme="majorHAnsi" w:hAnsiTheme="majorHAnsi"/>
                <w:sz w:val="14"/>
                <w:szCs w:val="14"/>
              </w:rPr>
              <w:t>,</w:t>
            </w:r>
            <w:r>
              <w:rPr>
                <w:rFonts w:asciiTheme="majorHAnsi" w:hAnsiTheme="majorHAnsi"/>
                <w:sz w:val="14"/>
                <w:szCs w:val="14"/>
              </w:rPr>
              <w:t>9</w:t>
            </w:r>
          </w:p>
        </w:tc>
      </w:tr>
      <w:tr w:rsidR="006D7CBB" w:rsidRPr="00733909" w:rsidTr="005007C9">
        <w:trPr>
          <w:trHeight w:val="259"/>
        </w:trPr>
        <w:tc>
          <w:tcPr>
            <w:tcW w:w="2746" w:type="dxa"/>
            <w:tcBorders>
              <w:top w:val="nil"/>
              <w:left w:val="nil"/>
              <w:bottom w:val="nil"/>
              <w:right w:val="nil"/>
            </w:tcBorders>
            <w:shd w:val="clear" w:color="auto" w:fill="auto"/>
            <w:tcMar>
              <w:top w:w="43" w:type="dxa"/>
              <w:left w:w="115" w:type="dxa"/>
              <w:bottom w:w="29" w:type="dxa"/>
              <w:right w:w="115" w:type="dxa"/>
            </w:tcMar>
            <w:vAlign w:val="center"/>
          </w:tcPr>
          <w:p w:rsidR="006D7CBB" w:rsidRPr="00AB25B4" w:rsidRDefault="006D7CBB" w:rsidP="002F3409">
            <w:pPr>
              <w:pStyle w:val="ListParagraph"/>
              <w:spacing w:before="60"/>
              <w:ind w:left="0"/>
              <w:contextualSpacing w:val="0"/>
              <w:rPr>
                <w:rFonts w:asciiTheme="majorHAnsi" w:hAnsiTheme="majorHAnsi"/>
                <w:sz w:val="14"/>
                <w:szCs w:val="14"/>
              </w:rPr>
            </w:pPr>
          </w:p>
        </w:tc>
        <w:tc>
          <w:tcPr>
            <w:tcW w:w="992" w:type="dxa"/>
            <w:tcBorders>
              <w:top w:val="nil"/>
              <w:left w:val="nil"/>
              <w:bottom w:val="nil"/>
              <w:right w:val="nil"/>
            </w:tcBorders>
            <w:shd w:val="clear" w:color="auto" w:fill="auto"/>
            <w:tcMar>
              <w:top w:w="43" w:type="dxa"/>
              <w:left w:w="115" w:type="dxa"/>
              <w:bottom w:w="29" w:type="dxa"/>
              <w:right w:w="115" w:type="dxa"/>
            </w:tcMar>
            <w:vAlign w:val="center"/>
          </w:tcPr>
          <w:p w:rsidR="006D7CBB" w:rsidRPr="00CE56F9" w:rsidRDefault="006D7CBB" w:rsidP="002F3409">
            <w:pPr>
              <w:pStyle w:val="ListParagraph"/>
              <w:spacing w:before="60"/>
              <w:ind w:left="0"/>
              <w:contextualSpacing w:val="0"/>
              <w:jc w:val="center"/>
              <w:rPr>
                <w:rFonts w:asciiTheme="majorHAnsi" w:hAnsiTheme="majorHAnsi"/>
                <w:sz w:val="12"/>
                <w:szCs w:val="12"/>
              </w:rPr>
            </w:pPr>
            <w:r>
              <w:rPr>
                <w:rFonts w:asciiTheme="majorHAnsi" w:hAnsiTheme="majorHAnsi"/>
                <w:sz w:val="12"/>
                <w:szCs w:val="12"/>
              </w:rPr>
              <w:t>CHUNG (%)</w:t>
            </w:r>
          </w:p>
        </w:tc>
        <w:tc>
          <w:tcPr>
            <w:tcW w:w="992" w:type="dxa"/>
            <w:tcBorders>
              <w:top w:val="nil"/>
              <w:left w:val="nil"/>
              <w:bottom w:val="nil"/>
              <w:right w:val="nil"/>
            </w:tcBorders>
            <w:shd w:val="clear" w:color="auto" w:fill="auto"/>
            <w:tcMar>
              <w:top w:w="43" w:type="dxa"/>
              <w:left w:w="115" w:type="dxa"/>
              <w:bottom w:w="29" w:type="dxa"/>
              <w:right w:w="115" w:type="dxa"/>
            </w:tcMar>
            <w:vAlign w:val="center"/>
          </w:tcPr>
          <w:p w:rsidR="006D7CBB" w:rsidRPr="00CE56F9" w:rsidRDefault="006D7CBB" w:rsidP="002F3409">
            <w:pPr>
              <w:pStyle w:val="ListParagraph"/>
              <w:spacing w:before="60"/>
              <w:ind w:left="-108" w:right="-108"/>
              <w:contextualSpacing w:val="0"/>
              <w:jc w:val="center"/>
              <w:rPr>
                <w:rFonts w:asciiTheme="majorHAnsi" w:hAnsiTheme="majorHAnsi"/>
                <w:sz w:val="12"/>
                <w:szCs w:val="12"/>
              </w:rPr>
            </w:pPr>
            <w:r>
              <w:rPr>
                <w:rFonts w:asciiTheme="majorHAnsi" w:hAnsiTheme="majorHAnsi"/>
                <w:sz w:val="12"/>
                <w:szCs w:val="12"/>
              </w:rPr>
              <w:t>NAM GIỚI (%)</w:t>
            </w:r>
          </w:p>
        </w:tc>
        <w:tc>
          <w:tcPr>
            <w:tcW w:w="993" w:type="dxa"/>
            <w:tcBorders>
              <w:top w:val="nil"/>
              <w:left w:val="nil"/>
              <w:bottom w:val="nil"/>
              <w:right w:val="nil"/>
            </w:tcBorders>
            <w:shd w:val="clear" w:color="auto" w:fill="auto"/>
            <w:tcMar>
              <w:top w:w="43" w:type="dxa"/>
              <w:left w:w="115" w:type="dxa"/>
              <w:bottom w:w="29" w:type="dxa"/>
              <w:right w:w="115" w:type="dxa"/>
            </w:tcMar>
            <w:vAlign w:val="center"/>
          </w:tcPr>
          <w:p w:rsidR="006D7CBB" w:rsidRPr="00CE56F9" w:rsidRDefault="006D7CBB" w:rsidP="002F3409">
            <w:pPr>
              <w:pStyle w:val="ListParagraph"/>
              <w:spacing w:before="60"/>
              <w:ind w:left="-108" w:right="-108"/>
              <w:contextualSpacing w:val="0"/>
              <w:jc w:val="center"/>
              <w:rPr>
                <w:rFonts w:asciiTheme="majorHAnsi" w:hAnsiTheme="majorHAnsi"/>
                <w:sz w:val="12"/>
                <w:szCs w:val="12"/>
              </w:rPr>
            </w:pPr>
            <w:r>
              <w:rPr>
                <w:rFonts w:asciiTheme="majorHAnsi" w:hAnsiTheme="majorHAnsi"/>
                <w:sz w:val="12"/>
                <w:szCs w:val="12"/>
              </w:rPr>
              <w:t>NỮ GIỚI (%)</w:t>
            </w:r>
          </w:p>
        </w:tc>
      </w:tr>
      <w:tr w:rsidR="00421BA1" w:rsidRPr="00733909" w:rsidTr="005007C9">
        <w:trPr>
          <w:trHeight w:val="374"/>
        </w:trPr>
        <w:tc>
          <w:tcPr>
            <w:tcW w:w="2746" w:type="dxa"/>
            <w:tcBorders>
              <w:top w:val="nil"/>
              <w:left w:val="nil"/>
              <w:bottom w:val="nil"/>
              <w:right w:val="nil"/>
            </w:tcBorders>
            <w:shd w:val="clear" w:color="auto" w:fill="D9D9D9" w:themeFill="background1" w:themeFillShade="D9"/>
            <w:tcMar>
              <w:top w:w="43" w:type="dxa"/>
              <w:left w:w="115" w:type="dxa"/>
              <w:bottom w:w="29" w:type="dxa"/>
              <w:right w:w="115" w:type="dxa"/>
            </w:tcMar>
          </w:tcPr>
          <w:p w:rsidR="00421BA1" w:rsidRPr="00AB25B4" w:rsidRDefault="000D21A7" w:rsidP="002F3409">
            <w:pPr>
              <w:pStyle w:val="ListParagraph"/>
              <w:spacing w:before="60"/>
              <w:ind w:left="0"/>
              <w:contextualSpacing w:val="0"/>
              <w:rPr>
                <w:rFonts w:asciiTheme="majorHAnsi" w:hAnsiTheme="majorHAnsi"/>
                <w:sz w:val="14"/>
                <w:szCs w:val="14"/>
              </w:rPr>
            </w:pPr>
            <w:r>
              <w:rPr>
                <w:rFonts w:asciiTheme="majorHAnsi" w:hAnsiTheme="majorHAnsi"/>
                <w:sz w:val="14"/>
                <w:szCs w:val="14"/>
              </w:rPr>
              <w:t>Tỉ lệ n</w:t>
            </w:r>
            <w:r w:rsidR="006D7CBB">
              <w:rPr>
                <w:rFonts w:asciiTheme="majorHAnsi" w:hAnsiTheme="majorHAnsi"/>
                <w:sz w:val="14"/>
                <w:szCs w:val="14"/>
              </w:rPr>
              <w:t xml:space="preserve">gười đang hút thuốc lá nhìn thấy cảnh báo sức khỏe trên bao bì sản phẩm thuốc lá </w:t>
            </w:r>
            <w:r w:rsidR="00421BA1" w:rsidRPr="00E101D6">
              <w:rPr>
                <w:rFonts w:asciiTheme="majorHAnsi" w:hAnsiTheme="majorHAnsi"/>
                <w:sz w:val="14"/>
                <w:szCs w:val="14"/>
              </w:rPr>
              <w:t>†</w:t>
            </w:r>
          </w:p>
        </w:tc>
        <w:tc>
          <w:tcPr>
            <w:tcW w:w="992" w:type="dxa"/>
            <w:tcBorders>
              <w:top w:val="nil"/>
              <w:left w:val="nil"/>
              <w:bottom w:val="nil"/>
              <w:right w:val="nil"/>
            </w:tcBorders>
            <w:shd w:val="clear" w:color="auto" w:fill="D9D9D9" w:themeFill="background1" w:themeFillShade="D9"/>
            <w:tcMar>
              <w:top w:w="43" w:type="dxa"/>
              <w:left w:w="115" w:type="dxa"/>
              <w:bottom w:w="29" w:type="dxa"/>
              <w:right w:w="115" w:type="dxa"/>
            </w:tcMar>
          </w:tcPr>
          <w:p w:rsidR="00421BA1" w:rsidRPr="00AB25B4" w:rsidRDefault="00421BA1" w:rsidP="002F3409">
            <w:pPr>
              <w:pStyle w:val="ListParagraph"/>
              <w:spacing w:before="60"/>
              <w:ind w:left="0"/>
              <w:contextualSpacing w:val="0"/>
              <w:jc w:val="center"/>
              <w:rPr>
                <w:rFonts w:asciiTheme="majorHAnsi" w:hAnsiTheme="majorHAnsi"/>
                <w:sz w:val="14"/>
                <w:szCs w:val="14"/>
              </w:rPr>
            </w:pPr>
            <w:r>
              <w:rPr>
                <w:rFonts w:asciiTheme="majorHAnsi" w:hAnsiTheme="majorHAnsi"/>
                <w:sz w:val="14"/>
                <w:szCs w:val="14"/>
              </w:rPr>
              <w:t>91</w:t>
            </w:r>
            <w:r w:rsidR="002A2DFD">
              <w:rPr>
                <w:rFonts w:asciiTheme="majorHAnsi" w:hAnsiTheme="majorHAnsi"/>
                <w:sz w:val="14"/>
                <w:szCs w:val="14"/>
              </w:rPr>
              <w:t>,</w:t>
            </w:r>
            <w:r>
              <w:rPr>
                <w:rFonts w:asciiTheme="majorHAnsi" w:hAnsiTheme="majorHAnsi"/>
                <w:sz w:val="14"/>
                <w:szCs w:val="14"/>
              </w:rPr>
              <w:t>1</w:t>
            </w:r>
          </w:p>
        </w:tc>
        <w:tc>
          <w:tcPr>
            <w:tcW w:w="992" w:type="dxa"/>
            <w:tcBorders>
              <w:top w:val="nil"/>
              <w:left w:val="nil"/>
              <w:bottom w:val="nil"/>
              <w:right w:val="nil"/>
            </w:tcBorders>
            <w:shd w:val="clear" w:color="auto" w:fill="D9D9D9" w:themeFill="background1" w:themeFillShade="D9"/>
            <w:tcMar>
              <w:top w:w="43" w:type="dxa"/>
              <w:left w:w="115" w:type="dxa"/>
              <w:bottom w:w="29" w:type="dxa"/>
              <w:right w:w="115" w:type="dxa"/>
            </w:tcMar>
          </w:tcPr>
          <w:p w:rsidR="00421BA1" w:rsidRPr="00AB25B4" w:rsidRDefault="00421BA1" w:rsidP="002F3409">
            <w:pPr>
              <w:pStyle w:val="ListParagraph"/>
              <w:spacing w:before="60"/>
              <w:ind w:left="0"/>
              <w:contextualSpacing w:val="0"/>
              <w:jc w:val="center"/>
              <w:rPr>
                <w:rFonts w:asciiTheme="majorHAnsi" w:hAnsiTheme="majorHAnsi"/>
                <w:sz w:val="14"/>
                <w:szCs w:val="14"/>
              </w:rPr>
            </w:pPr>
            <w:r>
              <w:rPr>
                <w:rFonts w:asciiTheme="majorHAnsi" w:hAnsiTheme="majorHAnsi"/>
                <w:sz w:val="14"/>
                <w:szCs w:val="14"/>
              </w:rPr>
              <w:t>91</w:t>
            </w:r>
            <w:r w:rsidR="002A2DFD">
              <w:rPr>
                <w:rFonts w:asciiTheme="majorHAnsi" w:hAnsiTheme="majorHAnsi"/>
                <w:sz w:val="14"/>
                <w:szCs w:val="14"/>
              </w:rPr>
              <w:t>,</w:t>
            </w:r>
            <w:r>
              <w:rPr>
                <w:rFonts w:asciiTheme="majorHAnsi" w:hAnsiTheme="majorHAnsi"/>
                <w:sz w:val="14"/>
                <w:szCs w:val="14"/>
              </w:rPr>
              <w:t>5</w:t>
            </w:r>
          </w:p>
        </w:tc>
        <w:tc>
          <w:tcPr>
            <w:tcW w:w="993" w:type="dxa"/>
            <w:tcBorders>
              <w:top w:val="nil"/>
              <w:left w:val="nil"/>
              <w:bottom w:val="nil"/>
              <w:right w:val="nil"/>
            </w:tcBorders>
            <w:shd w:val="clear" w:color="auto" w:fill="D9D9D9" w:themeFill="background1" w:themeFillShade="D9"/>
            <w:tcMar>
              <w:top w:w="43" w:type="dxa"/>
              <w:left w:w="115" w:type="dxa"/>
              <w:bottom w:w="29" w:type="dxa"/>
              <w:right w:w="115" w:type="dxa"/>
            </w:tcMar>
          </w:tcPr>
          <w:p w:rsidR="00421BA1" w:rsidRPr="00AB25B4" w:rsidRDefault="00421BA1" w:rsidP="002F3409">
            <w:pPr>
              <w:pStyle w:val="ListParagraph"/>
              <w:spacing w:before="60"/>
              <w:ind w:left="0"/>
              <w:contextualSpacing w:val="0"/>
              <w:jc w:val="center"/>
              <w:rPr>
                <w:rFonts w:asciiTheme="majorHAnsi" w:hAnsiTheme="majorHAnsi"/>
                <w:sz w:val="14"/>
                <w:szCs w:val="14"/>
              </w:rPr>
            </w:pPr>
            <w:r>
              <w:rPr>
                <w:rFonts w:asciiTheme="majorHAnsi" w:hAnsiTheme="majorHAnsi"/>
                <w:sz w:val="14"/>
                <w:szCs w:val="14"/>
              </w:rPr>
              <w:t>73</w:t>
            </w:r>
            <w:r w:rsidR="002A2DFD">
              <w:rPr>
                <w:rFonts w:asciiTheme="majorHAnsi" w:hAnsiTheme="majorHAnsi"/>
                <w:sz w:val="14"/>
                <w:szCs w:val="14"/>
              </w:rPr>
              <w:t>,</w:t>
            </w:r>
            <w:r>
              <w:rPr>
                <w:rFonts w:asciiTheme="majorHAnsi" w:hAnsiTheme="majorHAnsi"/>
                <w:sz w:val="14"/>
                <w:szCs w:val="14"/>
              </w:rPr>
              <w:t>0</w:t>
            </w:r>
          </w:p>
        </w:tc>
      </w:tr>
      <w:tr w:rsidR="00421BA1" w:rsidRPr="00733909" w:rsidTr="005007C9">
        <w:trPr>
          <w:trHeight w:val="576"/>
        </w:trPr>
        <w:tc>
          <w:tcPr>
            <w:tcW w:w="2746" w:type="dxa"/>
            <w:tcBorders>
              <w:top w:val="nil"/>
              <w:left w:val="nil"/>
              <w:bottom w:val="nil"/>
              <w:right w:val="nil"/>
            </w:tcBorders>
            <w:shd w:val="clear" w:color="auto" w:fill="auto"/>
            <w:tcMar>
              <w:top w:w="43" w:type="dxa"/>
              <w:left w:w="115" w:type="dxa"/>
              <w:bottom w:w="29" w:type="dxa"/>
              <w:right w:w="115" w:type="dxa"/>
            </w:tcMar>
          </w:tcPr>
          <w:p w:rsidR="00421BA1" w:rsidRPr="00AB25B4" w:rsidRDefault="000D21A7" w:rsidP="002F3409">
            <w:pPr>
              <w:pStyle w:val="ListParagraph"/>
              <w:spacing w:before="60"/>
              <w:ind w:left="0"/>
              <w:contextualSpacing w:val="0"/>
              <w:rPr>
                <w:rFonts w:asciiTheme="majorHAnsi" w:hAnsiTheme="majorHAnsi"/>
                <w:sz w:val="14"/>
                <w:szCs w:val="14"/>
              </w:rPr>
            </w:pPr>
            <w:r>
              <w:rPr>
                <w:rFonts w:asciiTheme="majorHAnsi" w:hAnsiTheme="majorHAnsi"/>
                <w:sz w:val="14"/>
                <w:szCs w:val="14"/>
              </w:rPr>
              <w:t>Tỉ lệ n</w:t>
            </w:r>
            <w:r w:rsidR="006D7CBB">
              <w:rPr>
                <w:rFonts w:asciiTheme="majorHAnsi" w:hAnsiTheme="majorHAnsi"/>
                <w:sz w:val="14"/>
                <w:szCs w:val="14"/>
              </w:rPr>
              <w:t>gười đang hút thuốc lá có ý định bỏ hút thuốc lá sau khi nhìn thấy cảnh báo sức khỏe trên bao bì thuốc lá</w:t>
            </w:r>
            <w:r w:rsidR="00421BA1" w:rsidRPr="00E101D6">
              <w:rPr>
                <w:rFonts w:asciiTheme="majorHAnsi" w:hAnsiTheme="majorHAnsi"/>
                <w:sz w:val="14"/>
                <w:szCs w:val="14"/>
              </w:rPr>
              <w:t>†</w:t>
            </w:r>
          </w:p>
        </w:tc>
        <w:tc>
          <w:tcPr>
            <w:tcW w:w="992" w:type="dxa"/>
            <w:tcBorders>
              <w:top w:val="nil"/>
              <w:left w:val="nil"/>
              <w:bottom w:val="nil"/>
              <w:right w:val="nil"/>
            </w:tcBorders>
            <w:shd w:val="clear" w:color="auto" w:fill="auto"/>
            <w:tcMar>
              <w:top w:w="43" w:type="dxa"/>
              <w:left w:w="115" w:type="dxa"/>
              <w:bottom w:w="29" w:type="dxa"/>
              <w:right w:w="115" w:type="dxa"/>
            </w:tcMar>
          </w:tcPr>
          <w:p w:rsidR="00421BA1" w:rsidRPr="00AB25B4" w:rsidRDefault="00421BA1" w:rsidP="002F3409">
            <w:pPr>
              <w:pStyle w:val="ListParagraph"/>
              <w:spacing w:before="60"/>
              <w:ind w:left="0"/>
              <w:contextualSpacing w:val="0"/>
              <w:jc w:val="center"/>
              <w:rPr>
                <w:rFonts w:asciiTheme="majorHAnsi" w:hAnsiTheme="majorHAnsi"/>
                <w:sz w:val="14"/>
                <w:szCs w:val="14"/>
              </w:rPr>
            </w:pPr>
            <w:r>
              <w:rPr>
                <w:rFonts w:asciiTheme="majorHAnsi" w:hAnsiTheme="majorHAnsi"/>
                <w:sz w:val="14"/>
                <w:szCs w:val="14"/>
              </w:rPr>
              <w:t>48</w:t>
            </w:r>
            <w:r w:rsidR="002A2DFD">
              <w:rPr>
                <w:rFonts w:asciiTheme="majorHAnsi" w:hAnsiTheme="majorHAnsi"/>
                <w:sz w:val="14"/>
                <w:szCs w:val="14"/>
              </w:rPr>
              <w:t>,</w:t>
            </w:r>
            <w:r>
              <w:rPr>
                <w:rFonts w:asciiTheme="majorHAnsi" w:hAnsiTheme="majorHAnsi"/>
                <w:sz w:val="14"/>
                <w:szCs w:val="14"/>
              </w:rPr>
              <w:t>5</w:t>
            </w:r>
          </w:p>
        </w:tc>
        <w:tc>
          <w:tcPr>
            <w:tcW w:w="992" w:type="dxa"/>
            <w:tcBorders>
              <w:top w:val="nil"/>
              <w:left w:val="nil"/>
              <w:bottom w:val="nil"/>
              <w:right w:val="nil"/>
            </w:tcBorders>
            <w:shd w:val="clear" w:color="auto" w:fill="auto"/>
            <w:tcMar>
              <w:top w:w="43" w:type="dxa"/>
              <w:left w:w="115" w:type="dxa"/>
              <w:bottom w:w="29" w:type="dxa"/>
              <w:right w:w="115" w:type="dxa"/>
            </w:tcMar>
          </w:tcPr>
          <w:p w:rsidR="00421BA1" w:rsidRPr="00AB25B4" w:rsidRDefault="00421BA1" w:rsidP="002F3409">
            <w:pPr>
              <w:pStyle w:val="ListParagraph"/>
              <w:spacing w:before="60"/>
              <w:ind w:left="0"/>
              <w:contextualSpacing w:val="0"/>
              <w:jc w:val="center"/>
              <w:rPr>
                <w:rFonts w:asciiTheme="majorHAnsi" w:hAnsiTheme="majorHAnsi"/>
                <w:sz w:val="14"/>
                <w:szCs w:val="14"/>
              </w:rPr>
            </w:pPr>
            <w:r>
              <w:rPr>
                <w:rFonts w:asciiTheme="majorHAnsi" w:hAnsiTheme="majorHAnsi"/>
                <w:sz w:val="14"/>
                <w:szCs w:val="14"/>
              </w:rPr>
              <w:t>49</w:t>
            </w:r>
            <w:r w:rsidR="002A2DFD">
              <w:rPr>
                <w:rFonts w:asciiTheme="majorHAnsi" w:hAnsiTheme="majorHAnsi"/>
                <w:sz w:val="14"/>
                <w:szCs w:val="14"/>
              </w:rPr>
              <w:t>,</w:t>
            </w:r>
            <w:r>
              <w:rPr>
                <w:rFonts w:asciiTheme="majorHAnsi" w:hAnsiTheme="majorHAnsi"/>
                <w:sz w:val="14"/>
                <w:szCs w:val="14"/>
              </w:rPr>
              <w:t>0</w:t>
            </w:r>
          </w:p>
        </w:tc>
        <w:tc>
          <w:tcPr>
            <w:tcW w:w="993" w:type="dxa"/>
            <w:tcBorders>
              <w:top w:val="nil"/>
              <w:left w:val="nil"/>
              <w:bottom w:val="nil"/>
              <w:right w:val="nil"/>
            </w:tcBorders>
            <w:shd w:val="clear" w:color="auto" w:fill="auto"/>
            <w:tcMar>
              <w:top w:w="43" w:type="dxa"/>
              <w:left w:w="115" w:type="dxa"/>
              <w:bottom w:w="29" w:type="dxa"/>
              <w:right w:w="115" w:type="dxa"/>
            </w:tcMar>
          </w:tcPr>
          <w:p w:rsidR="00421BA1" w:rsidRPr="00AB25B4" w:rsidRDefault="00421BA1" w:rsidP="002F3409">
            <w:pPr>
              <w:pStyle w:val="ListParagraph"/>
              <w:spacing w:before="60"/>
              <w:ind w:left="0"/>
              <w:contextualSpacing w:val="0"/>
              <w:jc w:val="center"/>
              <w:rPr>
                <w:rFonts w:asciiTheme="majorHAnsi" w:hAnsiTheme="majorHAnsi"/>
                <w:sz w:val="14"/>
                <w:szCs w:val="14"/>
              </w:rPr>
            </w:pPr>
            <w:r>
              <w:rPr>
                <w:rFonts w:asciiTheme="majorHAnsi" w:hAnsiTheme="majorHAnsi"/>
                <w:sz w:val="14"/>
                <w:szCs w:val="14"/>
              </w:rPr>
              <w:t>31</w:t>
            </w:r>
            <w:r w:rsidR="002A2DFD">
              <w:rPr>
                <w:rFonts w:asciiTheme="majorHAnsi" w:hAnsiTheme="majorHAnsi"/>
                <w:sz w:val="14"/>
                <w:szCs w:val="14"/>
              </w:rPr>
              <w:t>,</w:t>
            </w:r>
            <w:r>
              <w:rPr>
                <w:rFonts w:asciiTheme="majorHAnsi" w:hAnsiTheme="majorHAnsi"/>
                <w:sz w:val="14"/>
                <w:szCs w:val="14"/>
              </w:rPr>
              <w:t>0</w:t>
            </w:r>
          </w:p>
        </w:tc>
      </w:tr>
      <w:tr w:rsidR="002F09E6" w:rsidRPr="00A1156B" w:rsidTr="005007C9">
        <w:trPr>
          <w:trHeight w:val="144"/>
        </w:trPr>
        <w:tc>
          <w:tcPr>
            <w:tcW w:w="5723" w:type="dxa"/>
            <w:gridSpan w:val="4"/>
            <w:tcBorders>
              <w:top w:val="nil"/>
              <w:left w:val="nil"/>
              <w:bottom w:val="nil"/>
              <w:right w:val="nil"/>
            </w:tcBorders>
            <w:shd w:val="clear" w:color="auto" w:fill="8364A0"/>
          </w:tcPr>
          <w:p w:rsidR="002F09E6" w:rsidRPr="00A1156B" w:rsidRDefault="00F54020" w:rsidP="00F54020">
            <w:pPr>
              <w:spacing w:before="40" w:after="40"/>
              <w:rPr>
                <w:rFonts w:asciiTheme="majorHAnsi" w:hAnsiTheme="majorHAnsi"/>
                <w:b/>
                <w:color w:val="FFFFFF" w:themeColor="background1"/>
                <w:sz w:val="24"/>
                <w:szCs w:val="24"/>
              </w:rPr>
            </w:pPr>
            <w:r>
              <w:rPr>
                <w:rFonts w:asciiTheme="majorHAnsi" w:hAnsiTheme="majorHAnsi"/>
                <w:b/>
                <w:color w:val="FFFFFF" w:themeColor="background1"/>
                <w:sz w:val="24"/>
                <w:szCs w:val="24"/>
              </w:rPr>
              <w:t xml:space="preserve">KIẾN THỨC, THÁI ĐỘ VÀ NHẬN THỨC </w:t>
            </w:r>
          </w:p>
        </w:tc>
      </w:tr>
      <w:tr w:rsidR="00341B79" w:rsidRPr="00A1156B" w:rsidTr="005007C9">
        <w:trPr>
          <w:trHeight w:val="144"/>
        </w:trPr>
        <w:tc>
          <w:tcPr>
            <w:tcW w:w="5723" w:type="dxa"/>
            <w:gridSpan w:val="4"/>
            <w:tcBorders>
              <w:top w:val="nil"/>
              <w:left w:val="nil"/>
              <w:bottom w:val="nil"/>
              <w:right w:val="nil"/>
            </w:tcBorders>
            <w:shd w:val="clear" w:color="auto" w:fill="8364A0"/>
          </w:tcPr>
          <w:p w:rsidR="00341B79" w:rsidRPr="00A1156B" w:rsidRDefault="00F54020" w:rsidP="002A2DFD">
            <w:pPr>
              <w:spacing w:before="40" w:after="40"/>
              <w:rPr>
                <w:rFonts w:asciiTheme="majorHAnsi" w:hAnsiTheme="majorHAnsi"/>
                <w:b/>
                <w:color w:val="FFFFFF" w:themeColor="background1"/>
                <w:sz w:val="24"/>
                <w:szCs w:val="24"/>
              </w:rPr>
            </w:pPr>
            <w:r>
              <w:rPr>
                <w:rFonts w:asciiTheme="majorHAnsi" w:hAnsiTheme="majorHAnsi"/>
                <w:b/>
                <w:color w:val="FFFFFF" w:themeColor="background1"/>
                <w:sz w:val="24"/>
                <w:szCs w:val="24"/>
              </w:rPr>
              <w:t>THUỐC LÁ ĐIỆN TỬ</w:t>
            </w:r>
          </w:p>
        </w:tc>
      </w:tr>
      <w:tr w:rsidR="00870C10" w:rsidRPr="00647887" w:rsidTr="005007C9">
        <w:trPr>
          <w:trHeight w:val="144"/>
        </w:trPr>
        <w:tc>
          <w:tcPr>
            <w:tcW w:w="2746" w:type="dxa"/>
            <w:tcBorders>
              <w:top w:val="nil"/>
              <w:left w:val="nil"/>
              <w:bottom w:val="nil"/>
              <w:right w:val="nil"/>
            </w:tcBorders>
            <w:tcMar>
              <w:top w:w="43" w:type="dxa"/>
              <w:left w:w="115" w:type="dxa"/>
              <w:bottom w:w="29" w:type="dxa"/>
              <w:right w:w="115" w:type="dxa"/>
            </w:tcMar>
          </w:tcPr>
          <w:p w:rsidR="00870C10" w:rsidRPr="00647887" w:rsidRDefault="00870C10" w:rsidP="002F3409">
            <w:pPr>
              <w:pStyle w:val="ListParagraph"/>
              <w:spacing w:before="60"/>
              <w:ind w:left="0"/>
              <w:rPr>
                <w:rFonts w:ascii="Cambria" w:hAnsi="Cambria" w:cs="Cambria"/>
                <w:sz w:val="14"/>
                <w:szCs w:val="14"/>
              </w:rPr>
            </w:pPr>
          </w:p>
        </w:tc>
        <w:tc>
          <w:tcPr>
            <w:tcW w:w="992" w:type="dxa"/>
            <w:tcBorders>
              <w:top w:val="nil"/>
              <w:left w:val="nil"/>
              <w:bottom w:val="nil"/>
              <w:right w:val="nil"/>
            </w:tcBorders>
            <w:shd w:val="clear" w:color="auto" w:fill="auto"/>
            <w:tcMar>
              <w:top w:w="43" w:type="dxa"/>
              <w:left w:w="115" w:type="dxa"/>
              <w:bottom w:w="29" w:type="dxa"/>
              <w:right w:w="115" w:type="dxa"/>
            </w:tcMar>
            <w:vAlign w:val="center"/>
          </w:tcPr>
          <w:p w:rsidR="00870C10" w:rsidRPr="00CE56F9" w:rsidRDefault="00870C10" w:rsidP="002F3409">
            <w:pPr>
              <w:pStyle w:val="ListParagraph"/>
              <w:spacing w:before="60"/>
              <w:ind w:left="0"/>
              <w:jc w:val="center"/>
              <w:rPr>
                <w:rFonts w:asciiTheme="majorHAnsi" w:hAnsiTheme="majorHAnsi"/>
                <w:sz w:val="12"/>
                <w:szCs w:val="12"/>
              </w:rPr>
            </w:pPr>
            <w:r>
              <w:rPr>
                <w:rFonts w:asciiTheme="majorHAnsi" w:hAnsiTheme="majorHAnsi"/>
                <w:sz w:val="12"/>
                <w:szCs w:val="12"/>
              </w:rPr>
              <w:t>CHUNG (%)</w:t>
            </w:r>
          </w:p>
        </w:tc>
        <w:tc>
          <w:tcPr>
            <w:tcW w:w="992" w:type="dxa"/>
            <w:tcBorders>
              <w:top w:val="nil"/>
              <w:left w:val="nil"/>
              <w:bottom w:val="nil"/>
              <w:right w:val="nil"/>
            </w:tcBorders>
            <w:shd w:val="clear" w:color="auto" w:fill="auto"/>
            <w:tcMar>
              <w:top w:w="43" w:type="dxa"/>
              <w:left w:w="115" w:type="dxa"/>
              <w:bottom w:w="29" w:type="dxa"/>
              <w:right w:w="115" w:type="dxa"/>
            </w:tcMar>
            <w:vAlign w:val="center"/>
          </w:tcPr>
          <w:p w:rsidR="00870C10" w:rsidRPr="00CE56F9" w:rsidRDefault="00870C10" w:rsidP="002F3409">
            <w:pPr>
              <w:pStyle w:val="ListParagraph"/>
              <w:spacing w:before="60"/>
              <w:ind w:left="-108" w:right="-108"/>
              <w:jc w:val="center"/>
              <w:rPr>
                <w:rFonts w:asciiTheme="majorHAnsi" w:hAnsiTheme="majorHAnsi"/>
                <w:sz w:val="12"/>
                <w:szCs w:val="12"/>
              </w:rPr>
            </w:pPr>
            <w:r>
              <w:rPr>
                <w:rFonts w:asciiTheme="majorHAnsi" w:hAnsiTheme="majorHAnsi"/>
                <w:sz w:val="12"/>
                <w:szCs w:val="12"/>
              </w:rPr>
              <w:t>NAM GIỚI (%)</w:t>
            </w:r>
          </w:p>
        </w:tc>
        <w:tc>
          <w:tcPr>
            <w:tcW w:w="993" w:type="dxa"/>
            <w:tcBorders>
              <w:top w:val="nil"/>
              <w:left w:val="nil"/>
              <w:bottom w:val="nil"/>
              <w:right w:val="nil"/>
            </w:tcBorders>
            <w:shd w:val="clear" w:color="auto" w:fill="auto"/>
            <w:tcMar>
              <w:top w:w="43" w:type="dxa"/>
              <w:left w:w="115" w:type="dxa"/>
              <w:bottom w:w="29" w:type="dxa"/>
              <w:right w:w="115" w:type="dxa"/>
            </w:tcMar>
            <w:vAlign w:val="center"/>
          </w:tcPr>
          <w:p w:rsidR="00870C10" w:rsidRPr="00CE56F9" w:rsidRDefault="00870C10" w:rsidP="002F3409">
            <w:pPr>
              <w:pStyle w:val="ListParagraph"/>
              <w:spacing w:before="60"/>
              <w:ind w:left="-108" w:right="-108"/>
              <w:jc w:val="center"/>
              <w:rPr>
                <w:rFonts w:asciiTheme="majorHAnsi" w:hAnsiTheme="majorHAnsi"/>
                <w:sz w:val="12"/>
                <w:szCs w:val="12"/>
              </w:rPr>
            </w:pPr>
            <w:r>
              <w:rPr>
                <w:rFonts w:asciiTheme="majorHAnsi" w:hAnsiTheme="majorHAnsi"/>
                <w:sz w:val="12"/>
                <w:szCs w:val="12"/>
              </w:rPr>
              <w:t>NỮ GIỚI (%)</w:t>
            </w:r>
          </w:p>
        </w:tc>
      </w:tr>
      <w:tr w:rsidR="00575A1C" w:rsidRPr="00647887" w:rsidTr="005007C9">
        <w:trPr>
          <w:trHeight w:val="216"/>
        </w:trPr>
        <w:tc>
          <w:tcPr>
            <w:tcW w:w="2746" w:type="dxa"/>
            <w:tcBorders>
              <w:top w:val="nil"/>
              <w:left w:val="nil"/>
              <w:bottom w:val="nil"/>
              <w:right w:val="nil"/>
            </w:tcBorders>
            <w:shd w:val="clear" w:color="auto" w:fill="D9D9D9" w:themeFill="background1" w:themeFillShade="D9"/>
            <w:tcMar>
              <w:top w:w="43" w:type="dxa"/>
              <w:left w:w="115" w:type="dxa"/>
              <w:bottom w:w="29" w:type="dxa"/>
              <w:right w:w="115" w:type="dxa"/>
            </w:tcMar>
          </w:tcPr>
          <w:p w:rsidR="00575A1C" w:rsidRPr="00E101D6" w:rsidRDefault="001740DF" w:rsidP="002F3409">
            <w:pPr>
              <w:pStyle w:val="ListParagraph"/>
              <w:spacing w:before="60"/>
              <w:ind w:left="0"/>
              <w:rPr>
                <w:rFonts w:asciiTheme="majorHAnsi" w:hAnsiTheme="majorHAnsi"/>
                <w:sz w:val="14"/>
                <w:szCs w:val="14"/>
              </w:rPr>
            </w:pPr>
            <w:r>
              <w:rPr>
                <w:rFonts w:asciiTheme="majorHAnsi" w:hAnsiTheme="majorHAnsi"/>
                <w:sz w:val="14"/>
                <w:szCs w:val="14"/>
              </w:rPr>
              <w:t xml:space="preserve">Tỷ </w:t>
            </w:r>
            <w:r w:rsidR="006D7CBB">
              <w:rPr>
                <w:rFonts w:asciiTheme="majorHAnsi" w:hAnsiTheme="majorHAnsi"/>
                <w:sz w:val="14"/>
                <w:szCs w:val="14"/>
              </w:rPr>
              <w:t xml:space="preserve">lệ </w:t>
            </w:r>
            <w:r w:rsidR="00B45560">
              <w:rPr>
                <w:rFonts w:asciiTheme="majorHAnsi" w:hAnsiTheme="majorHAnsi"/>
                <w:sz w:val="14"/>
                <w:szCs w:val="14"/>
              </w:rPr>
              <w:t xml:space="preserve">người </w:t>
            </w:r>
            <w:r w:rsidR="006D7CBB">
              <w:rPr>
                <w:rFonts w:asciiTheme="majorHAnsi" w:hAnsiTheme="majorHAnsi"/>
                <w:sz w:val="14"/>
                <w:szCs w:val="14"/>
              </w:rPr>
              <w:t xml:space="preserve">đã nghe về thuốc lá điện tử </w:t>
            </w:r>
          </w:p>
        </w:tc>
        <w:tc>
          <w:tcPr>
            <w:tcW w:w="992" w:type="dxa"/>
            <w:tcBorders>
              <w:top w:val="nil"/>
              <w:left w:val="nil"/>
              <w:bottom w:val="nil"/>
              <w:right w:val="nil"/>
            </w:tcBorders>
            <w:shd w:val="clear" w:color="auto" w:fill="D9D9D9" w:themeFill="background1" w:themeFillShade="D9"/>
            <w:tcMar>
              <w:top w:w="43" w:type="dxa"/>
              <w:left w:w="115" w:type="dxa"/>
              <w:bottom w:w="29" w:type="dxa"/>
              <w:right w:w="115" w:type="dxa"/>
            </w:tcMar>
          </w:tcPr>
          <w:p w:rsidR="00575A1C" w:rsidRPr="00AB25B4" w:rsidRDefault="008F5453" w:rsidP="002F3409">
            <w:pPr>
              <w:pStyle w:val="ListParagraph"/>
              <w:spacing w:before="60"/>
              <w:ind w:left="0"/>
              <w:jc w:val="center"/>
              <w:rPr>
                <w:rFonts w:asciiTheme="majorHAnsi" w:hAnsiTheme="majorHAnsi"/>
                <w:sz w:val="14"/>
                <w:szCs w:val="14"/>
              </w:rPr>
            </w:pPr>
            <w:r>
              <w:rPr>
                <w:rFonts w:asciiTheme="majorHAnsi" w:hAnsiTheme="majorHAnsi"/>
                <w:sz w:val="14"/>
                <w:szCs w:val="14"/>
              </w:rPr>
              <w:t>18</w:t>
            </w:r>
            <w:r w:rsidR="002A2DFD">
              <w:rPr>
                <w:rFonts w:asciiTheme="majorHAnsi" w:hAnsiTheme="majorHAnsi"/>
                <w:sz w:val="14"/>
                <w:szCs w:val="14"/>
              </w:rPr>
              <w:t>,</w:t>
            </w:r>
            <w:r>
              <w:rPr>
                <w:rFonts w:asciiTheme="majorHAnsi" w:hAnsiTheme="majorHAnsi"/>
                <w:sz w:val="14"/>
                <w:szCs w:val="14"/>
              </w:rPr>
              <w:t>6</w:t>
            </w:r>
          </w:p>
        </w:tc>
        <w:tc>
          <w:tcPr>
            <w:tcW w:w="992" w:type="dxa"/>
            <w:tcBorders>
              <w:top w:val="nil"/>
              <w:left w:val="nil"/>
              <w:bottom w:val="nil"/>
              <w:right w:val="nil"/>
            </w:tcBorders>
            <w:shd w:val="clear" w:color="auto" w:fill="D9D9D9" w:themeFill="background1" w:themeFillShade="D9"/>
            <w:tcMar>
              <w:top w:w="43" w:type="dxa"/>
              <w:left w:w="115" w:type="dxa"/>
              <w:bottom w:w="29" w:type="dxa"/>
              <w:right w:w="115" w:type="dxa"/>
            </w:tcMar>
          </w:tcPr>
          <w:p w:rsidR="00575A1C" w:rsidRPr="00AB25B4" w:rsidRDefault="008F5453" w:rsidP="002F3409">
            <w:pPr>
              <w:pStyle w:val="ListParagraph"/>
              <w:spacing w:before="60"/>
              <w:ind w:left="0"/>
              <w:jc w:val="center"/>
              <w:rPr>
                <w:rFonts w:asciiTheme="majorHAnsi" w:hAnsiTheme="majorHAnsi"/>
                <w:sz w:val="14"/>
                <w:szCs w:val="14"/>
              </w:rPr>
            </w:pPr>
            <w:r>
              <w:rPr>
                <w:rFonts w:asciiTheme="majorHAnsi" w:hAnsiTheme="majorHAnsi"/>
                <w:sz w:val="14"/>
                <w:szCs w:val="14"/>
              </w:rPr>
              <w:t>25</w:t>
            </w:r>
            <w:r w:rsidR="002A2DFD">
              <w:rPr>
                <w:rFonts w:asciiTheme="majorHAnsi" w:hAnsiTheme="majorHAnsi"/>
                <w:sz w:val="14"/>
                <w:szCs w:val="14"/>
              </w:rPr>
              <w:t>,</w:t>
            </w:r>
            <w:r>
              <w:rPr>
                <w:rFonts w:asciiTheme="majorHAnsi" w:hAnsiTheme="majorHAnsi"/>
                <w:sz w:val="14"/>
                <w:szCs w:val="14"/>
              </w:rPr>
              <w:t>5</w:t>
            </w:r>
          </w:p>
        </w:tc>
        <w:tc>
          <w:tcPr>
            <w:tcW w:w="993" w:type="dxa"/>
            <w:tcBorders>
              <w:top w:val="nil"/>
              <w:left w:val="nil"/>
              <w:bottom w:val="nil"/>
              <w:right w:val="nil"/>
            </w:tcBorders>
            <w:shd w:val="clear" w:color="auto" w:fill="D9D9D9" w:themeFill="background1" w:themeFillShade="D9"/>
            <w:tcMar>
              <w:top w:w="43" w:type="dxa"/>
              <w:left w:w="115" w:type="dxa"/>
              <w:bottom w:w="29" w:type="dxa"/>
              <w:right w:w="115" w:type="dxa"/>
            </w:tcMar>
          </w:tcPr>
          <w:p w:rsidR="00575A1C" w:rsidRPr="00AB25B4" w:rsidRDefault="008F5453" w:rsidP="002F3409">
            <w:pPr>
              <w:pStyle w:val="ListParagraph"/>
              <w:spacing w:before="60"/>
              <w:ind w:left="0"/>
              <w:jc w:val="center"/>
              <w:rPr>
                <w:rFonts w:asciiTheme="majorHAnsi" w:hAnsiTheme="majorHAnsi"/>
                <w:sz w:val="14"/>
                <w:szCs w:val="14"/>
              </w:rPr>
            </w:pPr>
            <w:r>
              <w:rPr>
                <w:rFonts w:asciiTheme="majorHAnsi" w:hAnsiTheme="majorHAnsi"/>
                <w:sz w:val="14"/>
                <w:szCs w:val="14"/>
              </w:rPr>
              <w:t>12</w:t>
            </w:r>
            <w:r w:rsidR="002A2DFD">
              <w:rPr>
                <w:rFonts w:asciiTheme="majorHAnsi" w:hAnsiTheme="majorHAnsi"/>
                <w:sz w:val="14"/>
                <w:szCs w:val="14"/>
              </w:rPr>
              <w:t>,</w:t>
            </w:r>
            <w:r>
              <w:rPr>
                <w:rFonts w:asciiTheme="majorHAnsi" w:hAnsiTheme="majorHAnsi"/>
                <w:sz w:val="14"/>
                <w:szCs w:val="14"/>
              </w:rPr>
              <w:t>0</w:t>
            </w:r>
          </w:p>
        </w:tc>
      </w:tr>
      <w:tr w:rsidR="00575A1C" w:rsidRPr="00647887" w:rsidTr="005007C9">
        <w:trPr>
          <w:trHeight w:val="216"/>
        </w:trPr>
        <w:tc>
          <w:tcPr>
            <w:tcW w:w="2746" w:type="dxa"/>
            <w:tcBorders>
              <w:top w:val="nil"/>
              <w:left w:val="nil"/>
              <w:bottom w:val="nil"/>
              <w:right w:val="nil"/>
            </w:tcBorders>
            <w:tcMar>
              <w:top w:w="43" w:type="dxa"/>
              <w:left w:w="115" w:type="dxa"/>
              <w:bottom w:w="29" w:type="dxa"/>
              <w:right w:w="115" w:type="dxa"/>
            </w:tcMar>
          </w:tcPr>
          <w:p w:rsidR="00575A1C" w:rsidRPr="00E101D6" w:rsidRDefault="001740DF" w:rsidP="002F3409">
            <w:pPr>
              <w:pStyle w:val="ListParagraph"/>
              <w:spacing w:before="60"/>
              <w:ind w:left="0"/>
              <w:rPr>
                <w:rFonts w:asciiTheme="majorHAnsi" w:hAnsiTheme="majorHAnsi"/>
                <w:sz w:val="14"/>
                <w:szCs w:val="14"/>
              </w:rPr>
            </w:pPr>
            <w:r>
              <w:rPr>
                <w:rFonts w:asciiTheme="majorHAnsi" w:hAnsiTheme="majorHAnsi"/>
                <w:sz w:val="14"/>
                <w:szCs w:val="14"/>
              </w:rPr>
              <w:t xml:space="preserve">Tỷ </w:t>
            </w:r>
            <w:r w:rsidR="006D7CBB">
              <w:rPr>
                <w:rFonts w:asciiTheme="majorHAnsi" w:hAnsiTheme="majorHAnsi"/>
                <w:sz w:val="14"/>
                <w:szCs w:val="14"/>
              </w:rPr>
              <w:t xml:space="preserve">lệ </w:t>
            </w:r>
            <w:r w:rsidR="00B45560">
              <w:rPr>
                <w:rFonts w:asciiTheme="majorHAnsi" w:hAnsiTheme="majorHAnsi"/>
                <w:sz w:val="14"/>
                <w:szCs w:val="14"/>
              </w:rPr>
              <w:t xml:space="preserve">người </w:t>
            </w:r>
            <w:r w:rsidR="006D7CBB">
              <w:rPr>
                <w:rFonts w:asciiTheme="majorHAnsi" w:hAnsiTheme="majorHAnsi"/>
                <w:sz w:val="14"/>
                <w:szCs w:val="14"/>
              </w:rPr>
              <w:t xml:space="preserve">đã từng sử dụng thuốc lá điện tử </w:t>
            </w:r>
          </w:p>
        </w:tc>
        <w:tc>
          <w:tcPr>
            <w:tcW w:w="992" w:type="dxa"/>
            <w:tcBorders>
              <w:top w:val="nil"/>
              <w:left w:val="nil"/>
              <w:bottom w:val="nil"/>
              <w:right w:val="nil"/>
            </w:tcBorders>
            <w:shd w:val="clear" w:color="auto" w:fill="auto"/>
            <w:tcMar>
              <w:top w:w="43" w:type="dxa"/>
              <w:left w:w="115" w:type="dxa"/>
              <w:bottom w:w="29" w:type="dxa"/>
              <w:right w:w="115" w:type="dxa"/>
            </w:tcMar>
          </w:tcPr>
          <w:p w:rsidR="00575A1C" w:rsidRPr="00AB25B4" w:rsidRDefault="008F5453" w:rsidP="002F3409">
            <w:pPr>
              <w:pStyle w:val="ListParagraph"/>
              <w:spacing w:before="60"/>
              <w:ind w:left="0"/>
              <w:jc w:val="center"/>
              <w:rPr>
                <w:rFonts w:asciiTheme="majorHAnsi" w:hAnsiTheme="majorHAnsi"/>
                <w:sz w:val="14"/>
                <w:szCs w:val="14"/>
              </w:rPr>
            </w:pPr>
            <w:r>
              <w:rPr>
                <w:rFonts w:asciiTheme="majorHAnsi" w:hAnsiTheme="majorHAnsi"/>
                <w:sz w:val="14"/>
                <w:szCs w:val="14"/>
              </w:rPr>
              <w:t>1</w:t>
            </w:r>
            <w:r w:rsidR="002A2DFD">
              <w:rPr>
                <w:rFonts w:asciiTheme="majorHAnsi" w:hAnsiTheme="majorHAnsi"/>
                <w:sz w:val="14"/>
                <w:szCs w:val="14"/>
              </w:rPr>
              <w:t>,</w:t>
            </w:r>
            <w:r>
              <w:rPr>
                <w:rFonts w:asciiTheme="majorHAnsi" w:hAnsiTheme="majorHAnsi"/>
                <w:sz w:val="14"/>
                <w:szCs w:val="14"/>
              </w:rPr>
              <w:t>1</w:t>
            </w:r>
          </w:p>
        </w:tc>
        <w:tc>
          <w:tcPr>
            <w:tcW w:w="992" w:type="dxa"/>
            <w:tcBorders>
              <w:top w:val="nil"/>
              <w:left w:val="nil"/>
              <w:bottom w:val="nil"/>
              <w:right w:val="nil"/>
            </w:tcBorders>
            <w:shd w:val="clear" w:color="auto" w:fill="auto"/>
            <w:tcMar>
              <w:top w:w="43" w:type="dxa"/>
              <w:left w:w="115" w:type="dxa"/>
              <w:bottom w:w="29" w:type="dxa"/>
              <w:right w:w="115" w:type="dxa"/>
            </w:tcMar>
          </w:tcPr>
          <w:p w:rsidR="00575A1C" w:rsidRPr="00AB25B4" w:rsidRDefault="008F5453" w:rsidP="002F3409">
            <w:pPr>
              <w:pStyle w:val="ListParagraph"/>
              <w:spacing w:before="60"/>
              <w:ind w:left="0"/>
              <w:jc w:val="center"/>
              <w:rPr>
                <w:rFonts w:asciiTheme="majorHAnsi" w:hAnsiTheme="majorHAnsi"/>
                <w:sz w:val="14"/>
                <w:szCs w:val="14"/>
              </w:rPr>
            </w:pPr>
            <w:r>
              <w:rPr>
                <w:rFonts w:asciiTheme="majorHAnsi" w:hAnsiTheme="majorHAnsi"/>
                <w:sz w:val="14"/>
                <w:szCs w:val="14"/>
              </w:rPr>
              <w:t>2</w:t>
            </w:r>
            <w:r w:rsidR="002A2DFD">
              <w:rPr>
                <w:rFonts w:asciiTheme="majorHAnsi" w:hAnsiTheme="majorHAnsi"/>
                <w:sz w:val="14"/>
                <w:szCs w:val="14"/>
              </w:rPr>
              <w:t>,</w:t>
            </w:r>
            <w:r>
              <w:rPr>
                <w:rFonts w:asciiTheme="majorHAnsi" w:hAnsiTheme="majorHAnsi"/>
                <w:sz w:val="14"/>
                <w:szCs w:val="14"/>
              </w:rPr>
              <w:t>0</w:t>
            </w:r>
          </w:p>
        </w:tc>
        <w:tc>
          <w:tcPr>
            <w:tcW w:w="993" w:type="dxa"/>
            <w:tcBorders>
              <w:top w:val="nil"/>
              <w:left w:val="nil"/>
              <w:bottom w:val="nil"/>
              <w:right w:val="nil"/>
            </w:tcBorders>
            <w:shd w:val="clear" w:color="auto" w:fill="auto"/>
            <w:tcMar>
              <w:top w:w="43" w:type="dxa"/>
              <w:left w:w="115" w:type="dxa"/>
              <w:bottom w:w="29" w:type="dxa"/>
              <w:right w:w="115" w:type="dxa"/>
            </w:tcMar>
          </w:tcPr>
          <w:p w:rsidR="00575A1C" w:rsidRPr="00AB25B4" w:rsidRDefault="008F5453" w:rsidP="002F3409">
            <w:pPr>
              <w:pStyle w:val="ListParagraph"/>
              <w:spacing w:before="60"/>
              <w:ind w:left="0"/>
              <w:jc w:val="center"/>
              <w:rPr>
                <w:rFonts w:asciiTheme="majorHAnsi" w:hAnsiTheme="majorHAnsi"/>
                <w:sz w:val="14"/>
                <w:szCs w:val="14"/>
              </w:rPr>
            </w:pPr>
            <w:r>
              <w:rPr>
                <w:rFonts w:asciiTheme="majorHAnsi" w:hAnsiTheme="majorHAnsi"/>
                <w:sz w:val="14"/>
                <w:szCs w:val="14"/>
              </w:rPr>
              <w:t>0</w:t>
            </w:r>
            <w:r w:rsidR="002A2DFD">
              <w:rPr>
                <w:rFonts w:asciiTheme="majorHAnsi" w:hAnsiTheme="majorHAnsi"/>
                <w:sz w:val="14"/>
                <w:szCs w:val="14"/>
              </w:rPr>
              <w:t>,</w:t>
            </w:r>
            <w:r>
              <w:rPr>
                <w:rFonts w:asciiTheme="majorHAnsi" w:hAnsiTheme="majorHAnsi"/>
                <w:sz w:val="14"/>
                <w:szCs w:val="14"/>
              </w:rPr>
              <w:t>2</w:t>
            </w:r>
          </w:p>
        </w:tc>
      </w:tr>
      <w:tr w:rsidR="00575A1C" w:rsidRPr="00647887" w:rsidTr="005007C9">
        <w:trPr>
          <w:trHeight w:val="216"/>
        </w:trPr>
        <w:tc>
          <w:tcPr>
            <w:tcW w:w="2746" w:type="dxa"/>
            <w:tcBorders>
              <w:top w:val="nil"/>
              <w:left w:val="nil"/>
              <w:bottom w:val="nil"/>
              <w:right w:val="nil"/>
            </w:tcBorders>
            <w:shd w:val="clear" w:color="auto" w:fill="D9D9D9" w:themeFill="background1" w:themeFillShade="D9"/>
            <w:tcMar>
              <w:top w:w="43" w:type="dxa"/>
              <w:left w:w="115" w:type="dxa"/>
              <w:bottom w:w="29" w:type="dxa"/>
              <w:right w:w="115" w:type="dxa"/>
            </w:tcMar>
          </w:tcPr>
          <w:p w:rsidR="00575A1C" w:rsidRPr="00E101D6" w:rsidRDefault="001740DF" w:rsidP="002F3409">
            <w:pPr>
              <w:pStyle w:val="ListParagraph"/>
              <w:spacing w:before="60"/>
              <w:ind w:left="0"/>
              <w:rPr>
                <w:rFonts w:asciiTheme="majorHAnsi" w:hAnsiTheme="majorHAnsi"/>
                <w:sz w:val="14"/>
                <w:szCs w:val="14"/>
              </w:rPr>
            </w:pPr>
            <w:r>
              <w:rPr>
                <w:rFonts w:asciiTheme="majorHAnsi" w:hAnsiTheme="majorHAnsi"/>
                <w:sz w:val="14"/>
                <w:szCs w:val="14"/>
              </w:rPr>
              <w:t xml:space="preserve">Tỷ </w:t>
            </w:r>
            <w:r w:rsidR="006D7CBB">
              <w:rPr>
                <w:rFonts w:asciiTheme="majorHAnsi" w:hAnsiTheme="majorHAnsi"/>
                <w:sz w:val="14"/>
                <w:szCs w:val="14"/>
              </w:rPr>
              <w:t xml:space="preserve">lệ </w:t>
            </w:r>
            <w:r w:rsidR="00B45560">
              <w:rPr>
                <w:rFonts w:asciiTheme="majorHAnsi" w:hAnsiTheme="majorHAnsi"/>
                <w:sz w:val="14"/>
                <w:szCs w:val="14"/>
              </w:rPr>
              <w:t xml:space="preserve">người </w:t>
            </w:r>
            <w:r w:rsidR="006D7CBB">
              <w:rPr>
                <w:rFonts w:asciiTheme="majorHAnsi" w:hAnsiTheme="majorHAnsi"/>
                <w:sz w:val="14"/>
                <w:szCs w:val="14"/>
              </w:rPr>
              <w:t xml:space="preserve">đang sử dụng thuốc lá điện tử </w:t>
            </w:r>
          </w:p>
        </w:tc>
        <w:tc>
          <w:tcPr>
            <w:tcW w:w="992" w:type="dxa"/>
            <w:tcBorders>
              <w:top w:val="nil"/>
              <w:left w:val="nil"/>
              <w:bottom w:val="nil"/>
              <w:right w:val="nil"/>
            </w:tcBorders>
            <w:shd w:val="clear" w:color="auto" w:fill="D9D9D9" w:themeFill="background1" w:themeFillShade="D9"/>
            <w:tcMar>
              <w:top w:w="43" w:type="dxa"/>
              <w:left w:w="115" w:type="dxa"/>
              <w:bottom w:w="29" w:type="dxa"/>
              <w:right w:w="115" w:type="dxa"/>
            </w:tcMar>
          </w:tcPr>
          <w:p w:rsidR="00575A1C" w:rsidRPr="00AB25B4" w:rsidRDefault="008F5453" w:rsidP="002F3409">
            <w:pPr>
              <w:pStyle w:val="ListParagraph"/>
              <w:spacing w:before="60"/>
              <w:ind w:left="0"/>
              <w:jc w:val="center"/>
              <w:rPr>
                <w:rFonts w:asciiTheme="majorHAnsi" w:hAnsiTheme="majorHAnsi"/>
                <w:sz w:val="14"/>
                <w:szCs w:val="14"/>
              </w:rPr>
            </w:pPr>
            <w:r>
              <w:rPr>
                <w:rFonts w:asciiTheme="majorHAnsi" w:hAnsiTheme="majorHAnsi"/>
                <w:sz w:val="14"/>
                <w:szCs w:val="14"/>
              </w:rPr>
              <w:t>0</w:t>
            </w:r>
            <w:r w:rsidR="002A2DFD">
              <w:rPr>
                <w:rFonts w:asciiTheme="majorHAnsi" w:hAnsiTheme="majorHAnsi"/>
                <w:sz w:val="14"/>
                <w:szCs w:val="14"/>
              </w:rPr>
              <w:t>,</w:t>
            </w:r>
            <w:r>
              <w:rPr>
                <w:rFonts w:asciiTheme="majorHAnsi" w:hAnsiTheme="majorHAnsi"/>
                <w:sz w:val="14"/>
                <w:szCs w:val="14"/>
              </w:rPr>
              <w:t>2</w:t>
            </w:r>
          </w:p>
        </w:tc>
        <w:tc>
          <w:tcPr>
            <w:tcW w:w="992" w:type="dxa"/>
            <w:tcBorders>
              <w:top w:val="nil"/>
              <w:left w:val="nil"/>
              <w:bottom w:val="nil"/>
              <w:right w:val="nil"/>
            </w:tcBorders>
            <w:shd w:val="clear" w:color="auto" w:fill="D9D9D9" w:themeFill="background1" w:themeFillShade="D9"/>
            <w:tcMar>
              <w:top w:w="43" w:type="dxa"/>
              <w:left w:w="115" w:type="dxa"/>
              <w:bottom w:w="29" w:type="dxa"/>
              <w:right w:w="115" w:type="dxa"/>
            </w:tcMar>
          </w:tcPr>
          <w:p w:rsidR="00575A1C" w:rsidRPr="00AB25B4" w:rsidRDefault="008F5453" w:rsidP="002F3409">
            <w:pPr>
              <w:pStyle w:val="ListParagraph"/>
              <w:spacing w:before="60"/>
              <w:ind w:left="0"/>
              <w:jc w:val="center"/>
              <w:rPr>
                <w:rFonts w:asciiTheme="majorHAnsi" w:hAnsiTheme="majorHAnsi"/>
                <w:sz w:val="14"/>
                <w:szCs w:val="14"/>
              </w:rPr>
            </w:pPr>
            <w:r>
              <w:rPr>
                <w:rFonts w:asciiTheme="majorHAnsi" w:hAnsiTheme="majorHAnsi"/>
                <w:sz w:val="14"/>
                <w:szCs w:val="14"/>
              </w:rPr>
              <w:t>0</w:t>
            </w:r>
            <w:r w:rsidR="002A2DFD">
              <w:rPr>
                <w:rFonts w:asciiTheme="majorHAnsi" w:hAnsiTheme="majorHAnsi"/>
                <w:sz w:val="14"/>
                <w:szCs w:val="14"/>
              </w:rPr>
              <w:t>,</w:t>
            </w:r>
            <w:r>
              <w:rPr>
                <w:rFonts w:asciiTheme="majorHAnsi" w:hAnsiTheme="majorHAnsi"/>
                <w:sz w:val="14"/>
                <w:szCs w:val="14"/>
              </w:rPr>
              <w:t>4</w:t>
            </w:r>
          </w:p>
        </w:tc>
        <w:tc>
          <w:tcPr>
            <w:tcW w:w="993" w:type="dxa"/>
            <w:tcBorders>
              <w:top w:val="nil"/>
              <w:left w:val="nil"/>
              <w:bottom w:val="nil"/>
              <w:right w:val="nil"/>
            </w:tcBorders>
            <w:shd w:val="clear" w:color="auto" w:fill="D9D9D9" w:themeFill="background1" w:themeFillShade="D9"/>
            <w:tcMar>
              <w:top w:w="43" w:type="dxa"/>
              <w:left w:w="115" w:type="dxa"/>
              <w:bottom w:w="29" w:type="dxa"/>
              <w:right w:w="115" w:type="dxa"/>
            </w:tcMar>
          </w:tcPr>
          <w:p w:rsidR="00575A1C" w:rsidRPr="00AB25B4" w:rsidRDefault="008F5453" w:rsidP="002F3409">
            <w:pPr>
              <w:pStyle w:val="ListParagraph"/>
              <w:spacing w:before="60"/>
              <w:ind w:left="0"/>
              <w:jc w:val="center"/>
              <w:rPr>
                <w:rFonts w:asciiTheme="majorHAnsi" w:hAnsiTheme="majorHAnsi"/>
                <w:sz w:val="14"/>
                <w:szCs w:val="14"/>
              </w:rPr>
            </w:pPr>
            <w:r>
              <w:rPr>
                <w:rFonts w:asciiTheme="majorHAnsi" w:hAnsiTheme="majorHAnsi"/>
                <w:sz w:val="14"/>
                <w:szCs w:val="14"/>
              </w:rPr>
              <w:t>0</w:t>
            </w:r>
            <w:r w:rsidR="002A2DFD">
              <w:rPr>
                <w:rFonts w:asciiTheme="majorHAnsi" w:hAnsiTheme="majorHAnsi"/>
                <w:sz w:val="14"/>
                <w:szCs w:val="14"/>
              </w:rPr>
              <w:t>,</w:t>
            </w:r>
            <w:r>
              <w:rPr>
                <w:rFonts w:asciiTheme="majorHAnsi" w:hAnsiTheme="majorHAnsi"/>
                <w:sz w:val="14"/>
                <w:szCs w:val="14"/>
              </w:rPr>
              <w:t>1</w:t>
            </w:r>
          </w:p>
        </w:tc>
      </w:tr>
    </w:tbl>
    <w:p w:rsidR="00DB367C" w:rsidRDefault="00DB367C" w:rsidP="00EA4287">
      <w:pPr>
        <w:pStyle w:val="Space-btw-tables"/>
      </w:pPr>
    </w:p>
    <w:tbl>
      <w:tblPr>
        <w:tblStyle w:val="TableGrid"/>
        <w:tblW w:w="5693" w:type="dxa"/>
        <w:jc w:val="center"/>
        <w:tblInd w:w="-16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5693"/>
      </w:tblGrid>
      <w:tr w:rsidR="0063781C" w:rsidRPr="00AC73FE" w:rsidTr="005007C9">
        <w:trPr>
          <w:trHeight w:val="2516"/>
          <w:jc w:val="center"/>
        </w:trPr>
        <w:tc>
          <w:tcPr>
            <w:tcW w:w="5693" w:type="dxa"/>
            <w:shd w:val="clear" w:color="auto" w:fill="auto"/>
          </w:tcPr>
          <w:p w:rsidR="00342A14" w:rsidRDefault="00DD6D54">
            <w:pPr>
              <w:autoSpaceDE w:val="0"/>
              <w:autoSpaceDN w:val="0"/>
              <w:adjustRightInd w:val="0"/>
              <w:spacing w:before="60" w:after="120" w:line="276" w:lineRule="auto"/>
              <w:jc w:val="both"/>
              <w:rPr>
                <w:rFonts w:ascii="Calibri" w:hAnsi="Calibri" w:cs="MyriadPro-Regular"/>
                <w:sz w:val="14"/>
                <w:szCs w:val="14"/>
              </w:rPr>
            </w:pPr>
            <w:proofErr w:type="gramStart"/>
            <w:r w:rsidRPr="00DD6D54">
              <w:rPr>
                <w:rFonts w:ascii="Calibri" w:hAnsi="Calibri" w:cs="Arial"/>
                <w:color w:val="000000"/>
                <w:spacing w:val="-7"/>
                <w:position w:val="2"/>
                <w:sz w:val="14"/>
                <w:szCs w:val="14"/>
                <w:vertAlign w:val="superscript"/>
              </w:rPr>
              <w:t xml:space="preserve">1 </w:t>
            </w:r>
            <w:r w:rsidRPr="00DD6D54">
              <w:rPr>
                <w:rFonts w:ascii="Calibri" w:hAnsi="Calibri" w:cs="Arial"/>
                <w:color w:val="000000"/>
                <w:position w:val="2"/>
                <w:sz w:val="14"/>
                <w:szCs w:val="14"/>
              </w:rPr>
              <w:t xml:space="preserve"> Bao</w:t>
            </w:r>
            <w:proofErr w:type="gramEnd"/>
            <w:r w:rsidRPr="00DD6D54">
              <w:rPr>
                <w:rFonts w:ascii="Calibri" w:hAnsi="Calibri" w:cs="Arial"/>
                <w:color w:val="000000"/>
                <w:position w:val="2"/>
                <w:sz w:val="14"/>
                <w:szCs w:val="14"/>
              </w:rPr>
              <w:t xml:space="preserve"> gồm thuốc lá điếu sản phẩm công nghiệp và thuốc lá cuốn tay. </w:t>
            </w:r>
            <w:r w:rsidRPr="00DD6D54">
              <w:rPr>
                <w:rFonts w:ascii="Calibri" w:hAnsi="Calibri" w:cs="Arial"/>
                <w:color w:val="000000"/>
                <w:position w:val="2"/>
                <w:sz w:val="14"/>
                <w:szCs w:val="14"/>
                <w:vertAlign w:val="superscript"/>
              </w:rPr>
              <w:t>2</w:t>
            </w:r>
            <w:r w:rsidRPr="00DD6D54">
              <w:rPr>
                <w:rFonts w:ascii="Calibri" w:hAnsi="Calibri" w:cs="Arial"/>
                <w:color w:val="000000"/>
                <w:position w:val="2"/>
                <w:sz w:val="14"/>
                <w:szCs w:val="14"/>
              </w:rPr>
              <w:t xml:space="preserve"> Người trưởng thành cho biết phơi nhiễm với khói thuốc lá trong gia đình hàng ngày, hàng tuần và hàng tháng. </w:t>
            </w:r>
            <w:r w:rsidRPr="00DD6D54">
              <w:rPr>
                <w:rFonts w:ascii="Calibri" w:hAnsi="Calibri" w:cs="Arial"/>
                <w:color w:val="000000"/>
                <w:position w:val="2"/>
                <w:sz w:val="14"/>
                <w:szCs w:val="14"/>
                <w:vertAlign w:val="superscript"/>
              </w:rPr>
              <w:t>3</w:t>
            </w:r>
            <w:r w:rsidRPr="00DD6D54">
              <w:rPr>
                <w:rFonts w:ascii="Calibri" w:hAnsi="Calibri" w:cs="Arial"/>
                <w:color w:val="000000"/>
                <w:position w:val="2"/>
                <w:sz w:val="14"/>
                <w:szCs w:val="14"/>
              </w:rPr>
              <w:t xml:space="preserve"> Trong số người làm việc bên ngoài gia đình của mình, thường xuyên làm việc ở cả khu vực trong nhà và bên ngoài khuôn viên. </w:t>
            </w:r>
            <w:r w:rsidRPr="00DD6D54">
              <w:rPr>
                <w:rFonts w:ascii="Calibri" w:hAnsi="Calibri" w:cs="Arial"/>
                <w:color w:val="000000"/>
                <w:position w:val="2"/>
                <w:sz w:val="14"/>
                <w:szCs w:val="14"/>
                <w:vertAlign w:val="superscript"/>
              </w:rPr>
              <w:t>4</w:t>
            </w:r>
            <w:r w:rsidRPr="00DD6D54">
              <w:rPr>
                <w:rFonts w:ascii="Calibri" w:hAnsi="Calibri" w:cs="Arial"/>
                <w:color w:val="000000"/>
                <w:position w:val="2"/>
                <w:sz w:val="14"/>
                <w:szCs w:val="14"/>
              </w:rPr>
              <w:t xml:space="preserve"> Người hiện đang không hút thuốc lá. </w:t>
            </w:r>
            <w:r w:rsidRPr="00DD6D54">
              <w:rPr>
                <w:rFonts w:ascii="Calibri" w:hAnsi="Calibri" w:cs="Arial"/>
                <w:color w:val="000000"/>
                <w:position w:val="2"/>
                <w:sz w:val="14"/>
                <w:szCs w:val="14"/>
                <w:vertAlign w:val="superscript"/>
              </w:rPr>
              <w:t>5</w:t>
            </w:r>
            <w:r w:rsidRPr="00DD6D54">
              <w:rPr>
                <w:rFonts w:ascii="Calibri" w:hAnsi="Calibri" w:cs="Arial"/>
                <w:color w:val="000000"/>
                <w:position w:val="2"/>
                <w:sz w:val="14"/>
                <w:szCs w:val="14"/>
              </w:rPr>
              <w:t xml:space="preserve"> Bao gồm người đang hút thuốc lá và những người đã bỏ hút thuốc lá trong vòng 12 tháng qua. </w:t>
            </w:r>
            <w:r w:rsidRPr="00DD6D54">
              <w:rPr>
                <w:rFonts w:ascii="Calibri" w:hAnsi="Calibri" w:cs="Arial"/>
                <w:color w:val="000000"/>
                <w:position w:val="2"/>
                <w:sz w:val="14"/>
                <w:szCs w:val="14"/>
                <w:vertAlign w:val="superscript"/>
              </w:rPr>
              <w:t>6</w:t>
            </w:r>
            <w:r w:rsidRPr="00DD6D54">
              <w:rPr>
                <w:rFonts w:ascii="Calibri" w:hAnsi="Calibri" w:cs="Arial"/>
                <w:color w:val="000000"/>
                <w:position w:val="2"/>
                <w:sz w:val="14"/>
                <w:szCs w:val="14"/>
              </w:rPr>
              <w:t xml:space="preserve"> Trong số người đến cơ sở y tế trong vòng 12 tháng qua. </w:t>
            </w:r>
            <w:r w:rsidRPr="00DD6D54">
              <w:rPr>
                <w:rFonts w:ascii="Calibri" w:hAnsi="Calibri" w:cs="Arial"/>
                <w:color w:val="000000"/>
                <w:position w:val="2"/>
                <w:sz w:val="14"/>
                <w:szCs w:val="14"/>
                <w:vertAlign w:val="superscript"/>
              </w:rPr>
              <w:t>7</w:t>
            </w:r>
            <w:r w:rsidRPr="00DD6D54">
              <w:rPr>
                <w:rFonts w:ascii="Calibri" w:hAnsi="Calibri" w:cs="Arial"/>
                <w:color w:val="000000"/>
                <w:position w:val="2"/>
                <w:sz w:val="14"/>
                <w:szCs w:val="14"/>
              </w:rPr>
              <w:t xml:space="preserve"> Đồng Việt Nam. </w:t>
            </w:r>
            <w:r w:rsidRPr="00DD6D54">
              <w:rPr>
                <w:rFonts w:ascii="Calibri" w:hAnsi="Calibri" w:cs="Arial"/>
                <w:color w:val="000000"/>
                <w:position w:val="2"/>
                <w:sz w:val="14"/>
                <w:szCs w:val="14"/>
                <w:vertAlign w:val="superscript"/>
              </w:rPr>
              <w:t>8</w:t>
            </w:r>
            <w:r w:rsidRPr="00DD6D54">
              <w:rPr>
                <w:rFonts w:ascii="Calibri" w:hAnsi="Calibri" w:cs="Arial"/>
                <w:color w:val="000000"/>
                <w:position w:val="2"/>
                <w:sz w:val="14"/>
                <w:szCs w:val="14"/>
              </w:rPr>
              <w:t xml:space="preserve"> </w:t>
            </w:r>
            <w:proofErr w:type="gramStart"/>
            <w:r w:rsidRPr="00DD6D54">
              <w:rPr>
                <w:rFonts w:ascii="Calibri" w:hAnsi="Calibri" w:cs="Arial"/>
                <w:color w:val="000000"/>
                <w:position w:val="2"/>
                <w:sz w:val="14"/>
                <w:szCs w:val="14"/>
              </w:rPr>
              <w:t>GDP  bình</w:t>
            </w:r>
            <w:proofErr w:type="gramEnd"/>
            <w:r w:rsidRPr="00DD6D54">
              <w:rPr>
                <w:rFonts w:ascii="Calibri" w:hAnsi="Calibri" w:cs="Arial"/>
                <w:color w:val="000000"/>
                <w:position w:val="2"/>
                <w:sz w:val="14"/>
                <w:szCs w:val="14"/>
              </w:rPr>
              <w:t xml:space="preserve"> quân đầu người theo Báo cáo triển vọng kinh tế thế giới, tháng 10 năm 2015 do Quỹ tiền tệ quốc tế xuất bản. † Trong vòng 30 ngày. ~ Loại bỏ ước tính khi số liệu dưới 25 trường hợp </w:t>
            </w:r>
          </w:p>
          <w:p w:rsidR="00342A14" w:rsidRDefault="00DD6D54">
            <w:pPr>
              <w:pStyle w:val="HTMLPreformatted"/>
              <w:spacing w:before="60"/>
              <w:jc w:val="both"/>
              <w:rPr>
                <w:rFonts w:ascii="Calibri" w:hAnsi="Calibri" w:cs="MyriadPro-Bold"/>
                <w:bCs/>
                <w:sz w:val="14"/>
                <w:szCs w:val="14"/>
              </w:rPr>
            </w:pPr>
            <w:r w:rsidRPr="00DD6D54">
              <w:rPr>
                <w:rFonts w:ascii="Calibri" w:hAnsi="Calibri" w:cs="MyriadPro-Bold"/>
                <w:bCs/>
                <w:sz w:val="14"/>
                <w:szCs w:val="14"/>
              </w:rPr>
              <w:t xml:space="preserve">GHI CHÚ: Sử dụng hiện tại bao gồm việc sử dụng hàng ngày và không hàng ngày. Người trưởng thành từ 15 tuổi trở lên. Dữ liệu được gắn trọng số để đại diện quốc gia cho toàn bộ nam giới và nữ giới từ 15 tuổi trở lên. Tỷ lệ phản ánh sự phổ biến của từng chỉ số trong mỗi nhóm, không phân bổ giữa các nhóm. </w:t>
            </w:r>
          </w:p>
          <w:p w:rsidR="00342A14" w:rsidRDefault="00DD6D54">
            <w:pPr>
              <w:pStyle w:val="HTMLPreformatted"/>
              <w:spacing w:before="60"/>
              <w:jc w:val="both"/>
              <w:rPr>
                <w:rFonts w:ascii="Calibri" w:hAnsi="Calibri" w:cs="MyriadPro-Regular"/>
                <w:sz w:val="13"/>
                <w:szCs w:val="13"/>
              </w:rPr>
            </w:pPr>
            <w:r w:rsidRPr="00DD6D54">
              <w:rPr>
                <w:rFonts w:ascii="Calibri" w:hAnsi="Calibri" w:cs="MyriadPro-Bold"/>
                <w:bCs/>
                <w:sz w:val="14"/>
                <w:szCs w:val="14"/>
              </w:rPr>
              <w:t xml:space="preserve">Hỗ trợ tài chính để thực hiện điều tra này từ Sáng kiến Phòng chống tác hại thuốc lá của Quỹ từ thiện Bloomberg, Hoa Kỳ. Hỗ trợ kĩ thuật từ Trung tâm Phòng chống dịch bệnh Hoa Kỳ (CDC), Tổ chức Y tế thế giới (WHO), </w:t>
            </w:r>
            <w:r w:rsidRPr="00DD6D54">
              <w:rPr>
                <w:rFonts w:ascii="Calibri" w:hAnsi="Calibri" w:cs="MyriadPro-Regular"/>
                <w:sz w:val="14"/>
                <w:szCs w:val="14"/>
              </w:rPr>
              <w:t>RTI International.  Hỗ trợ thực hiện Chương trình từ Quỹ CDC, Hoa Kỳ.</w:t>
            </w:r>
            <w:r w:rsidRPr="00DD6D54">
              <w:rPr>
                <w:rFonts w:ascii="Calibri" w:hAnsi="Calibri" w:cs="MyriadPro-Regular"/>
                <w:sz w:val="15"/>
                <w:szCs w:val="13"/>
              </w:rPr>
              <w:t xml:space="preserve"> </w:t>
            </w:r>
          </w:p>
        </w:tc>
      </w:tr>
    </w:tbl>
    <w:p w:rsidR="004852DA" w:rsidRPr="00D2745E" w:rsidRDefault="004852DA">
      <w:pPr>
        <w:pStyle w:val="Space-btw-tables"/>
        <w:rPr>
          <w:lang w:val="vi-VN"/>
        </w:rPr>
      </w:pPr>
    </w:p>
    <w:sectPr w:rsidR="004852DA" w:rsidRPr="00D2745E" w:rsidSect="00D47A1E">
      <w:footerReference w:type="default" r:id="rId20"/>
      <w:pgSz w:w="12240" w:h="15840"/>
      <w:pgMar w:top="1440" w:right="360" w:bottom="270" w:left="360" w:header="720" w:footer="144" w:gutter="0"/>
      <w:cols w:num="2" w:space="432"/>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474C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1CC" w:rsidRDefault="00F251CC" w:rsidP="00916E92">
      <w:pPr>
        <w:spacing w:after="0" w:line="240" w:lineRule="auto"/>
      </w:pPr>
      <w:r>
        <w:separator/>
      </w:r>
    </w:p>
  </w:endnote>
  <w:endnote w:type="continuationSeparator" w:id="0">
    <w:p w:rsidR="00F251CC" w:rsidRDefault="00F251CC" w:rsidP="0091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Pro-Regular">
    <w:panose1 w:val="00000000000000000000"/>
    <w:charset w:val="CC"/>
    <w:family w:val="swiss"/>
    <w:notTrueType/>
    <w:pitch w:val="default"/>
    <w:sig w:usb0="00000201" w:usb1="00000000" w:usb2="00000000" w:usb3="00000000" w:csb0="00000004" w:csb1="00000000"/>
  </w:font>
  <w:font w:name="MyriadPro-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FD" w:rsidRPr="00E866F3" w:rsidRDefault="002A2DFD" w:rsidP="001E357B">
    <w:pPr>
      <w:pStyle w:val="Footer"/>
      <w:tabs>
        <w:tab w:val="clear" w:pos="4680"/>
        <w:tab w:val="clear" w:pos="9360"/>
      </w:tabs>
      <w:rPr>
        <w:sz w:val="14"/>
        <w:szCs w:val="14"/>
      </w:rPr>
    </w:pPr>
    <w:r w:rsidRPr="0030126E">
      <w:rPr>
        <w:sz w:val="14"/>
        <w:szCs w:val="14"/>
      </w:rPr>
      <w:t xml:space="preserve">     </w:t>
    </w:r>
    <w:r>
      <w:rPr>
        <w:noProof/>
        <w:sz w:val="14"/>
        <w:szCs w:val="14"/>
        <w:lang w:eastAsia="vi-V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FD" w:rsidRPr="0093141C" w:rsidRDefault="006D7CBB" w:rsidP="004A1B85">
    <w:pPr>
      <w:pStyle w:val="Footer"/>
      <w:tabs>
        <w:tab w:val="clear" w:pos="4680"/>
        <w:tab w:val="clear" w:pos="9360"/>
      </w:tabs>
      <w:jc w:val="right"/>
      <w:rPr>
        <w:b/>
        <w:sz w:val="14"/>
        <w:szCs w:val="14"/>
      </w:rPr>
    </w:pPr>
    <w:r>
      <w:rPr>
        <w:b/>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1CC" w:rsidRDefault="00F251CC" w:rsidP="00916E92">
      <w:pPr>
        <w:spacing w:after="0" w:line="240" w:lineRule="auto"/>
      </w:pPr>
      <w:r>
        <w:separator/>
      </w:r>
    </w:p>
  </w:footnote>
  <w:footnote w:type="continuationSeparator" w:id="0">
    <w:p w:rsidR="00F251CC" w:rsidRDefault="00F251CC" w:rsidP="00916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2FA" w:rsidRDefault="000461A4" w:rsidP="003E06EA">
    <w:pPr>
      <w:pStyle w:val="Header"/>
    </w:pPr>
    <w:r>
      <w:rPr>
        <w:noProof/>
      </w:rPr>
      <mc:AlternateContent>
        <mc:Choice Requires="wps">
          <w:drawing>
            <wp:anchor distT="0" distB="0" distL="114300" distR="114300" simplePos="0" relativeHeight="251659264" behindDoc="1" locked="0" layoutInCell="1" allowOverlap="1">
              <wp:simplePos x="0" y="0"/>
              <wp:positionH relativeFrom="column">
                <wp:posOffset>-223520</wp:posOffset>
              </wp:positionH>
              <wp:positionV relativeFrom="paragraph">
                <wp:posOffset>-459105</wp:posOffset>
              </wp:positionV>
              <wp:extent cx="7763510" cy="828040"/>
              <wp:effectExtent l="0" t="0" r="889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3510" cy="828040"/>
                      </a:xfrm>
                      <a:prstGeom prst="rect">
                        <a:avLst/>
                      </a:prstGeom>
                      <a:solidFill>
                        <a:srgbClr val="6B1C77"/>
                      </a:solidFill>
                      <a:ln>
                        <a:noFill/>
                      </a:ln>
                      <a:extLst>
                        <a:ext uri="{91240B29-F687-4F45-9708-019B960494DF}">
                          <a14:hiddenLine xmlns:a14="http://schemas.microsoft.com/office/drawing/2010/main" w="9525">
                            <a:solidFill>
                              <a:srgbClr val="243F6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7.6pt;margin-top:-36.15pt;width:611.3pt;height:6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" fillcolor="#6b1c77" stroked="f" strokecolor="#243f6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4608195</wp:posOffset>
              </wp:positionH>
              <wp:positionV relativeFrom="paragraph">
                <wp:posOffset>-376555</wp:posOffset>
              </wp:positionV>
              <wp:extent cx="2678430" cy="564515"/>
              <wp:effectExtent l="0" t="0" r="0" b="698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8430" cy="564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DFD" w:rsidRPr="00C10184" w:rsidRDefault="002A2DFD" w:rsidP="003E06EA">
                          <w:pPr>
                            <w:spacing w:after="0" w:line="240" w:lineRule="auto"/>
                            <w:jc w:val="right"/>
                            <w:rPr>
                              <w:color w:val="FFFFFF"/>
                              <w:sz w:val="24"/>
                              <w:szCs w:val="24"/>
                              <w:lang w:val="es-ES"/>
                            </w:rPr>
                          </w:pPr>
                          <w:r>
                            <w:rPr>
                              <w:color w:val="FFFFFF"/>
                              <w:sz w:val="24"/>
                              <w:szCs w:val="24"/>
                              <w:lang w:val="es-ES"/>
                            </w:rPr>
                            <w:t xml:space="preserve"> </w:t>
                          </w:r>
                        </w:p>
                        <w:p w:rsidR="002A2DFD" w:rsidRPr="00C10184" w:rsidRDefault="008A4199" w:rsidP="003E06EA">
                          <w:pPr>
                            <w:spacing w:after="0" w:line="240" w:lineRule="auto"/>
                            <w:jc w:val="right"/>
                            <w:rPr>
                              <w:b/>
                              <w:bCs/>
                              <w:color w:val="FFFFFF"/>
                              <w:sz w:val="32"/>
                              <w:szCs w:val="32"/>
                              <w:lang w:val="es-ES"/>
                            </w:rPr>
                          </w:pPr>
                          <w:r>
                            <w:rPr>
                              <w:b/>
                              <w:bCs/>
                              <w:color w:val="FFFFFF"/>
                              <w:sz w:val="32"/>
                              <w:szCs w:val="32"/>
                              <w:lang w:val="es-ES"/>
                            </w:rPr>
                            <w:t>VIỆT NAM 2015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2.85pt;margin-top:-29.65pt;width:210.9pt;height:4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" filled="f" stroked="f">
              <v:textbox>
                <w:txbxContent>
                  <w:p w:rsidR="002A2DFD" w:rsidRPr="00C10184" w:rsidRDefault="002A2DFD" w:rsidP="003E06EA">
                    <w:pPr>
                      <w:spacing w:after="0" w:line="240" w:lineRule="auto"/>
                      <w:jc w:val="right"/>
                      <w:rPr>
                        <w:color w:val="FFFFFF"/>
                        <w:sz w:val="24"/>
                        <w:szCs w:val="24"/>
                        <w:lang w:val="es-ES"/>
                      </w:rPr>
                    </w:pPr>
                    <w:r>
                      <w:rPr>
                        <w:color w:val="FFFFFF"/>
                        <w:sz w:val="24"/>
                        <w:szCs w:val="24"/>
                        <w:lang w:val="es-ES"/>
                      </w:rPr>
                      <w:t xml:space="preserve"> </w:t>
                    </w:r>
                  </w:p>
                  <w:p w:rsidR="002A2DFD" w:rsidRPr="00C10184" w:rsidRDefault="008A4199" w:rsidP="003E06EA">
                    <w:pPr>
                      <w:spacing w:after="0" w:line="240" w:lineRule="auto"/>
                      <w:jc w:val="right"/>
                      <w:rPr>
                        <w:b/>
                        <w:bCs/>
                        <w:color w:val="FFFFFF"/>
                        <w:sz w:val="32"/>
                        <w:szCs w:val="32"/>
                        <w:lang w:val="es-ES"/>
                      </w:rPr>
                    </w:pPr>
                    <w:r>
                      <w:rPr>
                        <w:b/>
                        <w:bCs/>
                        <w:color w:val="FFFFFF"/>
                        <w:sz w:val="32"/>
                        <w:szCs w:val="32"/>
                        <w:lang w:val="es-ES"/>
                      </w:rPr>
                      <w:t>VIỆT NAM 2015</w:t>
                    </w:r>
                  </w:p>
                </w:txbxContent>
              </v:textbox>
            </v:shape>
          </w:pict>
        </mc:Fallback>
      </mc:AlternateContent>
    </w:r>
    <w:r>
      <w:rPr>
        <w:noProof/>
      </w:rPr>
      <mc:AlternateContent>
        <mc:Choice Requires="wpg">
          <w:drawing>
            <wp:anchor distT="0" distB="0" distL="114300" distR="114300" simplePos="0" relativeHeight="251655168" behindDoc="0" locked="0" layoutInCell="1" allowOverlap="1">
              <wp:simplePos x="0" y="0"/>
              <wp:positionH relativeFrom="column">
                <wp:posOffset>-443865</wp:posOffset>
              </wp:positionH>
              <wp:positionV relativeFrom="paragraph">
                <wp:posOffset>-287020</wp:posOffset>
              </wp:positionV>
              <wp:extent cx="6089015" cy="652145"/>
              <wp:effectExtent l="0" t="0" r="0"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652145"/>
                        <a:chOff x="742" y="-114"/>
                        <a:chExt cx="6053" cy="1027"/>
                      </a:xfrm>
                    </wpg:grpSpPr>
                    <wps:wsp>
                      <wps:cNvPr id="6" name="Text Box 4"/>
                      <wps:cNvSpPr txBox="1">
                        <a:spLocks noChangeArrowheads="1"/>
                      </wps:cNvSpPr>
                      <wps:spPr bwMode="auto">
                        <a:xfrm>
                          <a:off x="2301" y="-55"/>
                          <a:ext cx="4494" cy="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2FA" w:rsidRPr="002F3409" w:rsidRDefault="002A2DFD" w:rsidP="002F3409">
                            <w:pPr>
                              <w:spacing w:before="60" w:after="60" w:line="240" w:lineRule="auto"/>
                              <w:rPr>
                                <w:b/>
                                <w:color w:val="FFFFFF"/>
                                <w:sz w:val="24"/>
                                <w:szCs w:val="28"/>
                                <w:lang w:val="es-ES"/>
                              </w:rPr>
                            </w:pPr>
                            <w:r w:rsidRPr="002F3409">
                              <w:rPr>
                                <w:b/>
                                <w:color w:val="FFFFFF"/>
                                <w:sz w:val="24"/>
                                <w:szCs w:val="28"/>
                                <w:lang w:val="es-ES"/>
                              </w:rPr>
                              <w:t xml:space="preserve">ĐIỀU TRA TÌNH HÌNH SỬ DỤNG THUỐC LÁ </w:t>
                            </w:r>
                          </w:p>
                          <w:p w:rsidR="002A2DFD" w:rsidRPr="002F3409" w:rsidRDefault="002A2DFD" w:rsidP="002F3409">
                            <w:pPr>
                              <w:spacing w:before="120" w:after="120" w:line="360" w:lineRule="auto"/>
                              <w:rPr>
                                <w:b/>
                                <w:color w:val="FFFFFF"/>
                                <w:sz w:val="24"/>
                                <w:szCs w:val="28"/>
                                <w:lang w:val="es-ES"/>
                              </w:rPr>
                            </w:pPr>
                            <w:r w:rsidRPr="002F3409">
                              <w:rPr>
                                <w:b/>
                                <w:color w:val="FFFFFF"/>
                                <w:sz w:val="24"/>
                                <w:szCs w:val="28"/>
                                <w:lang w:val="es-ES"/>
                              </w:rPr>
                              <w:t xml:space="preserve">Ở NGƯỜI TRƯỞNG THÀNH </w:t>
                            </w:r>
                          </w:p>
                        </w:txbxContent>
                      </wps:txbx>
                      <wps:bodyPr rot="0" vert="horz" wrap="square" lIns="91440" tIns="45720" rIns="91440" bIns="45720" anchor="ctr" anchorCtr="0" upright="1">
                        <a:noAutofit/>
                      </wps:bodyPr>
                    </wps:wsp>
                    <wps:wsp>
                      <wps:cNvPr id="2" name="Text Box 5"/>
                      <wps:cNvSpPr txBox="1">
                        <a:spLocks noChangeArrowheads="1"/>
                      </wps:cNvSpPr>
                      <wps:spPr bwMode="auto">
                        <a:xfrm>
                          <a:off x="742" y="-114"/>
                          <a:ext cx="2292" cy="1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DFD" w:rsidRPr="00C10184" w:rsidRDefault="002A2DFD" w:rsidP="00FE6A59">
                            <w:pPr>
                              <w:ind w:firstLine="567"/>
                              <w:rPr>
                                <w:color w:val="FFFFFF"/>
                                <w:sz w:val="60"/>
                                <w:szCs w:val="60"/>
                              </w:rPr>
                            </w:pPr>
                            <w:r w:rsidRPr="00C10184">
                              <w:rPr>
                                <w:b/>
                                <w:bCs/>
                                <w:color w:val="FFFFFF"/>
                                <w:sz w:val="60"/>
                                <w:szCs w:val="60"/>
                                <w:lang w:val="es-ES"/>
                              </w:rPr>
                              <w:t>GATS</w:t>
                            </w:r>
                            <w:r w:rsidRPr="00C10184">
                              <w:rPr>
                                <w:color w:val="FFFFFF"/>
                                <w:sz w:val="60"/>
                                <w:szCs w:val="60"/>
                                <w:lang w:val="es-ES"/>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margin-left:-34.95pt;margin-top:-22.6pt;width:479.45pt;height:51.35pt;z-index:251655168" coordorigin="742,-114" coordsize="6053,1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">
              <v:shape id="Text Box 4" o:spid="_x0000_s1028" type="#_x0000_t202" style="position:absolute;left:2301;top:-55;width:4494;height: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jXsMA&#10;AADaAAAADwAAAGRycy9kb3ducmV2LnhtbESPwWrDMBBE74H+g9hCL6GW04MbXCuhBALBNIcm+YCt&#10;tbaMrZWxVNv9+ypQ6HGYmTdMsV9sLyYafetYwSZJQRBXTrfcKLhdj89bED4ga+wdk4If8rDfPawK&#10;zLWb+ZOmS2hEhLDPUYEJYcil9JUhiz5xA3H0ajdaDFGOjdQjzhFue/mSppm02HJcMDjQwVDVXb6t&#10;grUZ0vNHffo66qwyXenx1U6lUk+Py/sbiEBL+A//tU9aQQb3K/EG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VjXsMAAADaAAAADwAAAAAAAAAAAAAAAACYAgAAZHJzL2Rv&#10;d25yZXYueG1sUEsFBgAAAAAEAAQA9QAAAIgDAAAAAA==&#10;" filled="f" stroked="f">
                <v:textbox>
                  <w:txbxContent>
                    <w:p w:rsidR="001242FA" w:rsidRPr="002F3409" w:rsidRDefault="002A2DFD" w:rsidP="002F3409">
                      <w:pPr>
                        <w:spacing w:before="60" w:after="60" w:line="240" w:lineRule="auto"/>
                        <w:rPr>
                          <w:b/>
                          <w:color w:val="FFFFFF"/>
                          <w:sz w:val="24"/>
                          <w:szCs w:val="28"/>
                          <w:lang w:val="es-ES"/>
                        </w:rPr>
                      </w:pPr>
                      <w:r w:rsidRPr="002F3409">
                        <w:rPr>
                          <w:b/>
                          <w:color w:val="FFFFFF"/>
                          <w:sz w:val="24"/>
                          <w:szCs w:val="28"/>
                          <w:lang w:val="es-ES"/>
                        </w:rPr>
                        <w:t xml:space="preserve">ĐIỀU TRA TÌNH HÌNH SỬ DỤNG THUỐC LÁ </w:t>
                      </w:r>
                    </w:p>
                    <w:p w:rsidR="002A2DFD" w:rsidRPr="002F3409" w:rsidRDefault="002A2DFD" w:rsidP="002F3409">
                      <w:pPr>
                        <w:spacing w:before="120" w:after="120" w:line="360" w:lineRule="auto"/>
                        <w:rPr>
                          <w:b/>
                          <w:color w:val="FFFFFF"/>
                          <w:sz w:val="24"/>
                          <w:szCs w:val="28"/>
                          <w:lang w:val="es-ES"/>
                        </w:rPr>
                      </w:pPr>
                      <w:r w:rsidRPr="002F3409">
                        <w:rPr>
                          <w:b/>
                          <w:color w:val="FFFFFF"/>
                          <w:sz w:val="24"/>
                          <w:szCs w:val="28"/>
                          <w:lang w:val="es-ES"/>
                        </w:rPr>
                        <w:t xml:space="preserve">Ở NGƯỜI TRƯỞNG THÀNH </w:t>
                      </w:r>
                    </w:p>
                  </w:txbxContent>
                </v:textbox>
              </v:shape>
              <v:shape id="Text Box 5" o:spid="_x0000_s1029" type="#_x0000_t202" style="position:absolute;left:742;top:-114;width:2292;height:1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2A2DFD" w:rsidRPr="00C10184" w:rsidRDefault="002A2DFD" w:rsidP="00FE6A59">
                      <w:pPr>
                        <w:ind w:firstLine="567"/>
                        <w:rPr>
                          <w:color w:val="FFFFFF"/>
                          <w:sz w:val="60"/>
                          <w:szCs w:val="60"/>
                        </w:rPr>
                      </w:pPr>
                      <w:r w:rsidRPr="00C10184">
                        <w:rPr>
                          <w:b/>
                          <w:bCs/>
                          <w:color w:val="FFFFFF"/>
                          <w:sz w:val="60"/>
                          <w:szCs w:val="60"/>
                          <w:lang w:val="es-ES"/>
                        </w:rPr>
                        <w:t>GATS</w:t>
                      </w:r>
                      <w:r w:rsidRPr="00C10184">
                        <w:rPr>
                          <w:color w:val="FFFFFF"/>
                          <w:sz w:val="60"/>
                          <w:szCs w:val="60"/>
                          <w:lang w:val="es-ES"/>
                        </w:rPr>
                        <w:t>|</w:t>
                      </w:r>
                    </w:p>
                  </w:txbxContent>
                </v:textbox>
              </v:shape>
            </v:group>
          </w:pict>
        </mc:Fallback>
      </mc:AlternateContent>
    </w:r>
  </w:p>
  <w:p w:rsidR="002A2DFD" w:rsidRDefault="002A2DFD" w:rsidP="003E06EA">
    <w:pPr>
      <w:pStyle w:val="Header"/>
    </w:pPr>
  </w:p>
  <w:p w:rsidR="002A2DFD" w:rsidRDefault="002A2D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FBB"/>
    <w:multiLevelType w:val="hybridMultilevel"/>
    <w:tmpl w:val="E738D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3F438B"/>
    <w:multiLevelType w:val="hybridMultilevel"/>
    <w:tmpl w:val="FC107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44F0271"/>
    <w:multiLevelType w:val="hybridMultilevel"/>
    <w:tmpl w:val="CDE0C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83F1763"/>
    <w:multiLevelType w:val="hybridMultilevel"/>
    <w:tmpl w:val="DF6CD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E961896"/>
    <w:multiLevelType w:val="hybridMultilevel"/>
    <w:tmpl w:val="F298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 Hoang">
    <w15:presenceInfo w15:providerId="None" w15:userId="Dr Ho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defaultTabStop w:val="720"/>
  <w:drawingGridHorizontalSpacing w:val="110"/>
  <w:displayHorizontalDrawingGridEvery w:val="2"/>
  <w:characterSpacingControl w:val="doNotCompress"/>
  <w:hdrShapeDefaults>
    <o:shapedefaults v:ext="edit" spidmax="2049">
      <o:colormru v:ext="edit" colors="#6b1c77"/>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E92"/>
    <w:rsid w:val="00002EB1"/>
    <w:rsid w:val="00022DC6"/>
    <w:rsid w:val="00044B75"/>
    <w:rsid w:val="000461A4"/>
    <w:rsid w:val="0009002B"/>
    <w:rsid w:val="00090A02"/>
    <w:rsid w:val="00092354"/>
    <w:rsid w:val="00092A58"/>
    <w:rsid w:val="000D21A7"/>
    <w:rsid w:val="000E0310"/>
    <w:rsid w:val="000E0A0F"/>
    <w:rsid w:val="000E0B1A"/>
    <w:rsid w:val="001003D6"/>
    <w:rsid w:val="001028DF"/>
    <w:rsid w:val="00105ADC"/>
    <w:rsid w:val="001070AB"/>
    <w:rsid w:val="00114058"/>
    <w:rsid w:val="00117CDC"/>
    <w:rsid w:val="001242FA"/>
    <w:rsid w:val="00124E41"/>
    <w:rsid w:val="001250A2"/>
    <w:rsid w:val="00151C84"/>
    <w:rsid w:val="00154826"/>
    <w:rsid w:val="00154AE4"/>
    <w:rsid w:val="00161CE4"/>
    <w:rsid w:val="00170FAF"/>
    <w:rsid w:val="001740DF"/>
    <w:rsid w:val="00175CE3"/>
    <w:rsid w:val="001B7F5F"/>
    <w:rsid w:val="001D05B8"/>
    <w:rsid w:val="001D4F1C"/>
    <w:rsid w:val="001E357B"/>
    <w:rsid w:val="001E504A"/>
    <w:rsid w:val="001F1F66"/>
    <w:rsid w:val="001F5145"/>
    <w:rsid w:val="00202C8B"/>
    <w:rsid w:val="00203961"/>
    <w:rsid w:val="00235343"/>
    <w:rsid w:val="002365E4"/>
    <w:rsid w:val="002430E8"/>
    <w:rsid w:val="002437CA"/>
    <w:rsid w:val="002505EC"/>
    <w:rsid w:val="00262EC2"/>
    <w:rsid w:val="0026532E"/>
    <w:rsid w:val="002839A9"/>
    <w:rsid w:val="00293528"/>
    <w:rsid w:val="00297198"/>
    <w:rsid w:val="00297800"/>
    <w:rsid w:val="002A2DFD"/>
    <w:rsid w:val="002B4C53"/>
    <w:rsid w:val="002D3829"/>
    <w:rsid w:val="002D6106"/>
    <w:rsid w:val="002E57B8"/>
    <w:rsid w:val="002E72E2"/>
    <w:rsid w:val="002F09E6"/>
    <w:rsid w:val="002F3409"/>
    <w:rsid w:val="002F5330"/>
    <w:rsid w:val="002F6C2E"/>
    <w:rsid w:val="0030126E"/>
    <w:rsid w:val="00301994"/>
    <w:rsid w:val="00307E2B"/>
    <w:rsid w:val="00310928"/>
    <w:rsid w:val="00314AA3"/>
    <w:rsid w:val="00331FD5"/>
    <w:rsid w:val="00333130"/>
    <w:rsid w:val="003352E0"/>
    <w:rsid w:val="00336F27"/>
    <w:rsid w:val="00341B79"/>
    <w:rsid w:val="00342A14"/>
    <w:rsid w:val="00342ED5"/>
    <w:rsid w:val="00343919"/>
    <w:rsid w:val="0035460F"/>
    <w:rsid w:val="00367134"/>
    <w:rsid w:val="00376912"/>
    <w:rsid w:val="00377A28"/>
    <w:rsid w:val="00390A83"/>
    <w:rsid w:val="003970E3"/>
    <w:rsid w:val="003A215B"/>
    <w:rsid w:val="003A7A7D"/>
    <w:rsid w:val="003B40E1"/>
    <w:rsid w:val="003E06EA"/>
    <w:rsid w:val="003E586E"/>
    <w:rsid w:val="00406485"/>
    <w:rsid w:val="00406DA9"/>
    <w:rsid w:val="00411266"/>
    <w:rsid w:val="004177C5"/>
    <w:rsid w:val="00421BA1"/>
    <w:rsid w:val="00423A6E"/>
    <w:rsid w:val="00434CCC"/>
    <w:rsid w:val="00462A81"/>
    <w:rsid w:val="00471BD7"/>
    <w:rsid w:val="00473274"/>
    <w:rsid w:val="004733B6"/>
    <w:rsid w:val="0048164D"/>
    <w:rsid w:val="00483765"/>
    <w:rsid w:val="004852DA"/>
    <w:rsid w:val="00492E47"/>
    <w:rsid w:val="00497ADB"/>
    <w:rsid w:val="004A1B85"/>
    <w:rsid w:val="004A404C"/>
    <w:rsid w:val="004C4E15"/>
    <w:rsid w:val="004C5B6B"/>
    <w:rsid w:val="004D3D24"/>
    <w:rsid w:val="004D4EC2"/>
    <w:rsid w:val="004E3A1E"/>
    <w:rsid w:val="004E7B33"/>
    <w:rsid w:val="005007C9"/>
    <w:rsid w:val="00502BCB"/>
    <w:rsid w:val="005048AA"/>
    <w:rsid w:val="00527247"/>
    <w:rsid w:val="00535A42"/>
    <w:rsid w:val="00561C65"/>
    <w:rsid w:val="0056257F"/>
    <w:rsid w:val="00567D76"/>
    <w:rsid w:val="00571B18"/>
    <w:rsid w:val="00572E64"/>
    <w:rsid w:val="00575604"/>
    <w:rsid w:val="00575A1C"/>
    <w:rsid w:val="0057619D"/>
    <w:rsid w:val="00576688"/>
    <w:rsid w:val="00576F27"/>
    <w:rsid w:val="00587D27"/>
    <w:rsid w:val="005A70AC"/>
    <w:rsid w:val="005B16C1"/>
    <w:rsid w:val="005B3D9E"/>
    <w:rsid w:val="005D2A6E"/>
    <w:rsid w:val="005D336D"/>
    <w:rsid w:val="005F32D3"/>
    <w:rsid w:val="00601F83"/>
    <w:rsid w:val="00624487"/>
    <w:rsid w:val="0063781C"/>
    <w:rsid w:val="00642299"/>
    <w:rsid w:val="00654A0D"/>
    <w:rsid w:val="00654E8A"/>
    <w:rsid w:val="00656505"/>
    <w:rsid w:val="00661F71"/>
    <w:rsid w:val="00662F48"/>
    <w:rsid w:val="00667010"/>
    <w:rsid w:val="0067163F"/>
    <w:rsid w:val="0067261F"/>
    <w:rsid w:val="00675CDF"/>
    <w:rsid w:val="00680414"/>
    <w:rsid w:val="00695B04"/>
    <w:rsid w:val="006A43C5"/>
    <w:rsid w:val="006B2BBC"/>
    <w:rsid w:val="006C0522"/>
    <w:rsid w:val="006D4FDE"/>
    <w:rsid w:val="006D7CBB"/>
    <w:rsid w:val="006E1B45"/>
    <w:rsid w:val="006E242D"/>
    <w:rsid w:val="006F415D"/>
    <w:rsid w:val="006F6BE4"/>
    <w:rsid w:val="007067D1"/>
    <w:rsid w:val="00733909"/>
    <w:rsid w:val="00742D07"/>
    <w:rsid w:val="007464C1"/>
    <w:rsid w:val="00747EDD"/>
    <w:rsid w:val="00750215"/>
    <w:rsid w:val="00762217"/>
    <w:rsid w:val="00771FCC"/>
    <w:rsid w:val="007808E6"/>
    <w:rsid w:val="0078599B"/>
    <w:rsid w:val="00787EC4"/>
    <w:rsid w:val="00796601"/>
    <w:rsid w:val="007A64ED"/>
    <w:rsid w:val="007B24E2"/>
    <w:rsid w:val="007B568A"/>
    <w:rsid w:val="007B7539"/>
    <w:rsid w:val="007C647E"/>
    <w:rsid w:val="007F4700"/>
    <w:rsid w:val="007F6976"/>
    <w:rsid w:val="008060F5"/>
    <w:rsid w:val="008208FB"/>
    <w:rsid w:val="00834302"/>
    <w:rsid w:val="008352D9"/>
    <w:rsid w:val="008432EB"/>
    <w:rsid w:val="00844491"/>
    <w:rsid w:val="00851974"/>
    <w:rsid w:val="00852430"/>
    <w:rsid w:val="00857FFD"/>
    <w:rsid w:val="00870C10"/>
    <w:rsid w:val="00883179"/>
    <w:rsid w:val="008A4199"/>
    <w:rsid w:val="008A62E9"/>
    <w:rsid w:val="008B140B"/>
    <w:rsid w:val="008B217A"/>
    <w:rsid w:val="008B5C88"/>
    <w:rsid w:val="008B6965"/>
    <w:rsid w:val="008C3B68"/>
    <w:rsid w:val="008C645F"/>
    <w:rsid w:val="008D02D9"/>
    <w:rsid w:val="008D36BD"/>
    <w:rsid w:val="008D3B95"/>
    <w:rsid w:val="008D4F30"/>
    <w:rsid w:val="008D5502"/>
    <w:rsid w:val="008E0EF7"/>
    <w:rsid w:val="008E74E5"/>
    <w:rsid w:val="008F368B"/>
    <w:rsid w:val="008F3990"/>
    <w:rsid w:val="008F5453"/>
    <w:rsid w:val="008F7ED1"/>
    <w:rsid w:val="009062CA"/>
    <w:rsid w:val="00916E92"/>
    <w:rsid w:val="00921BE0"/>
    <w:rsid w:val="009257AC"/>
    <w:rsid w:val="0093141C"/>
    <w:rsid w:val="00953417"/>
    <w:rsid w:val="00974596"/>
    <w:rsid w:val="00981150"/>
    <w:rsid w:val="00990EED"/>
    <w:rsid w:val="00991BBF"/>
    <w:rsid w:val="009A0D19"/>
    <w:rsid w:val="009A3B13"/>
    <w:rsid w:val="009A5A75"/>
    <w:rsid w:val="009A713F"/>
    <w:rsid w:val="009E49BD"/>
    <w:rsid w:val="00A0319A"/>
    <w:rsid w:val="00A0604D"/>
    <w:rsid w:val="00A1156B"/>
    <w:rsid w:val="00A11A53"/>
    <w:rsid w:val="00A15451"/>
    <w:rsid w:val="00A1761C"/>
    <w:rsid w:val="00A21841"/>
    <w:rsid w:val="00A22A64"/>
    <w:rsid w:val="00A305CF"/>
    <w:rsid w:val="00A34068"/>
    <w:rsid w:val="00A37550"/>
    <w:rsid w:val="00A41E5F"/>
    <w:rsid w:val="00A4264E"/>
    <w:rsid w:val="00A45818"/>
    <w:rsid w:val="00A4765F"/>
    <w:rsid w:val="00A50814"/>
    <w:rsid w:val="00A6022A"/>
    <w:rsid w:val="00A73085"/>
    <w:rsid w:val="00A86AFB"/>
    <w:rsid w:val="00A879AB"/>
    <w:rsid w:val="00A93C6C"/>
    <w:rsid w:val="00AA047F"/>
    <w:rsid w:val="00AA05A6"/>
    <w:rsid w:val="00AA2308"/>
    <w:rsid w:val="00AA5332"/>
    <w:rsid w:val="00AB0DB4"/>
    <w:rsid w:val="00AB25B4"/>
    <w:rsid w:val="00AB6830"/>
    <w:rsid w:val="00AB7EB0"/>
    <w:rsid w:val="00AC73FE"/>
    <w:rsid w:val="00AD03B6"/>
    <w:rsid w:val="00AE05E5"/>
    <w:rsid w:val="00AE1AC2"/>
    <w:rsid w:val="00AE35BB"/>
    <w:rsid w:val="00AF1EFD"/>
    <w:rsid w:val="00AF2726"/>
    <w:rsid w:val="00AF6DEC"/>
    <w:rsid w:val="00B123D2"/>
    <w:rsid w:val="00B12EB5"/>
    <w:rsid w:val="00B22DD0"/>
    <w:rsid w:val="00B309A0"/>
    <w:rsid w:val="00B32B42"/>
    <w:rsid w:val="00B34558"/>
    <w:rsid w:val="00B45560"/>
    <w:rsid w:val="00B4570A"/>
    <w:rsid w:val="00B5349A"/>
    <w:rsid w:val="00B647A8"/>
    <w:rsid w:val="00B74D82"/>
    <w:rsid w:val="00B75EED"/>
    <w:rsid w:val="00B8055B"/>
    <w:rsid w:val="00B945C3"/>
    <w:rsid w:val="00BA323A"/>
    <w:rsid w:val="00BA665C"/>
    <w:rsid w:val="00BB5330"/>
    <w:rsid w:val="00BB688A"/>
    <w:rsid w:val="00BB72CC"/>
    <w:rsid w:val="00BC2BD6"/>
    <w:rsid w:val="00BD4B0B"/>
    <w:rsid w:val="00BD73E1"/>
    <w:rsid w:val="00BE6482"/>
    <w:rsid w:val="00BE7A1C"/>
    <w:rsid w:val="00BF0CBB"/>
    <w:rsid w:val="00BF105F"/>
    <w:rsid w:val="00BF549A"/>
    <w:rsid w:val="00BF7A09"/>
    <w:rsid w:val="00C02727"/>
    <w:rsid w:val="00C06CE3"/>
    <w:rsid w:val="00C15A1C"/>
    <w:rsid w:val="00C20744"/>
    <w:rsid w:val="00C30647"/>
    <w:rsid w:val="00C3172E"/>
    <w:rsid w:val="00C50805"/>
    <w:rsid w:val="00C51665"/>
    <w:rsid w:val="00C56B81"/>
    <w:rsid w:val="00C61788"/>
    <w:rsid w:val="00C622BE"/>
    <w:rsid w:val="00C634F2"/>
    <w:rsid w:val="00C670D7"/>
    <w:rsid w:val="00C70358"/>
    <w:rsid w:val="00C71E5F"/>
    <w:rsid w:val="00C7793C"/>
    <w:rsid w:val="00C8549B"/>
    <w:rsid w:val="00C85CF0"/>
    <w:rsid w:val="00CA1A07"/>
    <w:rsid w:val="00CA2FCD"/>
    <w:rsid w:val="00CA4337"/>
    <w:rsid w:val="00CA45E9"/>
    <w:rsid w:val="00CC1892"/>
    <w:rsid w:val="00CC2F8C"/>
    <w:rsid w:val="00CC45B0"/>
    <w:rsid w:val="00CC4A73"/>
    <w:rsid w:val="00CD6C93"/>
    <w:rsid w:val="00CD7030"/>
    <w:rsid w:val="00CE56F9"/>
    <w:rsid w:val="00CE6E62"/>
    <w:rsid w:val="00CF1785"/>
    <w:rsid w:val="00CF466D"/>
    <w:rsid w:val="00CF4895"/>
    <w:rsid w:val="00D01309"/>
    <w:rsid w:val="00D23795"/>
    <w:rsid w:val="00D2745E"/>
    <w:rsid w:val="00D458A1"/>
    <w:rsid w:val="00D47A1E"/>
    <w:rsid w:val="00D55BED"/>
    <w:rsid w:val="00D821B4"/>
    <w:rsid w:val="00D84074"/>
    <w:rsid w:val="00D85F12"/>
    <w:rsid w:val="00D9321C"/>
    <w:rsid w:val="00D95E5C"/>
    <w:rsid w:val="00DA4114"/>
    <w:rsid w:val="00DB1312"/>
    <w:rsid w:val="00DB1792"/>
    <w:rsid w:val="00DB2DAC"/>
    <w:rsid w:val="00DB367C"/>
    <w:rsid w:val="00DB776D"/>
    <w:rsid w:val="00DB7E7F"/>
    <w:rsid w:val="00DC0D4A"/>
    <w:rsid w:val="00DC3F1A"/>
    <w:rsid w:val="00DD6D54"/>
    <w:rsid w:val="00DE0416"/>
    <w:rsid w:val="00DF34C8"/>
    <w:rsid w:val="00DF3A16"/>
    <w:rsid w:val="00E02C1D"/>
    <w:rsid w:val="00E062BC"/>
    <w:rsid w:val="00E07C4A"/>
    <w:rsid w:val="00E101D6"/>
    <w:rsid w:val="00E10E58"/>
    <w:rsid w:val="00E20C48"/>
    <w:rsid w:val="00E20D7A"/>
    <w:rsid w:val="00E24C6A"/>
    <w:rsid w:val="00E34D7A"/>
    <w:rsid w:val="00E359A9"/>
    <w:rsid w:val="00E40491"/>
    <w:rsid w:val="00E41089"/>
    <w:rsid w:val="00E4142F"/>
    <w:rsid w:val="00E6210B"/>
    <w:rsid w:val="00E6538A"/>
    <w:rsid w:val="00E721F5"/>
    <w:rsid w:val="00E80270"/>
    <w:rsid w:val="00E866F3"/>
    <w:rsid w:val="00E86C8E"/>
    <w:rsid w:val="00E8714C"/>
    <w:rsid w:val="00E9333C"/>
    <w:rsid w:val="00E93662"/>
    <w:rsid w:val="00E93A7A"/>
    <w:rsid w:val="00E976CB"/>
    <w:rsid w:val="00EA4287"/>
    <w:rsid w:val="00EB781F"/>
    <w:rsid w:val="00EC539C"/>
    <w:rsid w:val="00EC6A82"/>
    <w:rsid w:val="00ED499E"/>
    <w:rsid w:val="00ED5C89"/>
    <w:rsid w:val="00ED678D"/>
    <w:rsid w:val="00EE27C5"/>
    <w:rsid w:val="00EF771C"/>
    <w:rsid w:val="00F066BB"/>
    <w:rsid w:val="00F06C06"/>
    <w:rsid w:val="00F177B6"/>
    <w:rsid w:val="00F251CC"/>
    <w:rsid w:val="00F318D5"/>
    <w:rsid w:val="00F4046F"/>
    <w:rsid w:val="00F523D3"/>
    <w:rsid w:val="00F54020"/>
    <w:rsid w:val="00F6612D"/>
    <w:rsid w:val="00F95C0E"/>
    <w:rsid w:val="00FA7425"/>
    <w:rsid w:val="00FB0B47"/>
    <w:rsid w:val="00FB54EA"/>
    <w:rsid w:val="00FC2613"/>
    <w:rsid w:val="00FC6152"/>
    <w:rsid w:val="00FE6A59"/>
    <w:rsid w:val="00FF027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b1c7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E92"/>
  </w:style>
  <w:style w:type="paragraph" w:styleId="Footer">
    <w:name w:val="footer"/>
    <w:basedOn w:val="Normal"/>
    <w:link w:val="FooterChar"/>
    <w:uiPriority w:val="99"/>
    <w:unhideWhenUsed/>
    <w:rsid w:val="0091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E92"/>
  </w:style>
  <w:style w:type="paragraph" w:styleId="BalloonText">
    <w:name w:val="Balloon Text"/>
    <w:basedOn w:val="Normal"/>
    <w:link w:val="BalloonTextChar"/>
    <w:uiPriority w:val="99"/>
    <w:semiHidden/>
    <w:unhideWhenUsed/>
    <w:rsid w:val="00916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E92"/>
    <w:rPr>
      <w:rFonts w:ascii="Tahoma" w:hAnsi="Tahoma" w:cs="Tahoma"/>
      <w:sz w:val="16"/>
      <w:szCs w:val="16"/>
    </w:rPr>
  </w:style>
  <w:style w:type="paragraph" w:customStyle="1" w:styleId="Default">
    <w:name w:val="Default"/>
    <w:rsid w:val="00916E92"/>
    <w:pPr>
      <w:autoSpaceDE w:val="0"/>
      <w:autoSpaceDN w:val="0"/>
      <w:adjustRightInd w:val="0"/>
      <w:spacing w:after="0" w:line="240" w:lineRule="auto"/>
    </w:pPr>
    <w:rPr>
      <w:rFonts w:ascii="Myriad Pro" w:hAnsi="Myriad Pro" w:cs="Myriad Pro"/>
      <w:color w:val="000000"/>
      <w:sz w:val="24"/>
      <w:szCs w:val="24"/>
    </w:rPr>
  </w:style>
  <w:style w:type="paragraph" w:customStyle="1" w:styleId="Pa0">
    <w:name w:val="Pa0"/>
    <w:basedOn w:val="Default"/>
    <w:next w:val="Default"/>
    <w:uiPriority w:val="99"/>
    <w:rsid w:val="00916E92"/>
    <w:pPr>
      <w:spacing w:line="216" w:lineRule="atLeast"/>
    </w:pPr>
    <w:rPr>
      <w:rFonts w:cstheme="minorBidi"/>
      <w:color w:val="auto"/>
    </w:rPr>
  </w:style>
  <w:style w:type="paragraph" w:customStyle="1" w:styleId="Pa2">
    <w:name w:val="Pa2"/>
    <w:basedOn w:val="Default"/>
    <w:next w:val="Default"/>
    <w:uiPriority w:val="99"/>
    <w:rsid w:val="00916E92"/>
    <w:pPr>
      <w:spacing w:line="241" w:lineRule="atLeast"/>
    </w:pPr>
    <w:rPr>
      <w:rFonts w:cstheme="minorBidi"/>
      <w:color w:val="auto"/>
    </w:rPr>
  </w:style>
  <w:style w:type="paragraph" w:customStyle="1" w:styleId="Pa3">
    <w:name w:val="Pa3"/>
    <w:basedOn w:val="Default"/>
    <w:next w:val="Default"/>
    <w:uiPriority w:val="99"/>
    <w:rsid w:val="00916E92"/>
    <w:pPr>
      <w:spacing w:line="201" w:lineRule="atLeast"/>
    </w:pPr>
    <w:rPr>
      <w:rFonts w:cstheme="minorBidi"/>
      <w:color w:val="auto"/>
    </w:rPr>
  </w:style>
  <w:style w:type="character" w:customStyle="1" w:styleId="A3">
    <w:name w:val="A3"/>
    <w:uiPriority w:val="99"/>
    <w:rsid w:val="00916E92"/>
    <w:rPr>
      <w:rFonts w:cs="Myriad Pro"/>
      <w:color w:val="000000"/>
    </w:rPr>
  </w:style>
  <w:style w:type="paragraph" w:styleId="ListParagraph">
    <w:name w:val="List Paragraph"/>
    <w:basedOn w:val="Normal"/>
    <w:link w:val="ListParagraphChar"/>
    <w:uiPriority w:val="34"/>
    <w:qFormat/>
    <w:rsid w:val="00CE6E62"/>
    <w:pPr>
      <w:ind w:left="720"/>
      <w:contextualSpacing/>
    </w:pPr>
  </w:style>
  <w:style w:type="table" w:styleId="TableGrid">
    <w:name w:val="Table Grid"/>
    <w:basedOn w:val="TableNormal"/>
    <w:uiPriority w:val="59"/>
    <w:rsid w:val="00CE6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btw-tables">
    <w:name w:val="Space-btw-tables"/>
    <w:basedOn w:val="ListParagraph"/>
    <w:link w:val="Space-btw-tablesChar"/>
    <w:qFormat/>
    <w:rsid w:val="00EA4287"/>
    <w:pPr>
      <w:autoSpaceDE w:val="0"/>
      <w:autoSpaceDN w:val="0"/>
      <w:adjustRightInd w:val="0"/>
      <w:spacing w:after="0" w:line="240" w:lineRule="auto"/>
      <w:ind w:left="0"/>
    </w:pPr>
    <w:rPr>
      <w:rFonts w:cstheme="minorHAnsi"/>
      <w:color w:val="000000"/>
      <w:sz w:val="12"/>
      <w:szCs w:val="12"/>
    </w:rPr>
  </w:style>
  <w:style w:type="character" w:customStyle="1" w:styleId="ListParagraphChar">
    <w:name w:val="List Paragraph Char"/>
    <w:basedOn w:val="DefaultParagraphFont"/>
    <w:link w:val="ListParagraph"/>
    <w:uiPriority w:val="34"/>
    <w:rsid w:val="00EA4287"/>
  </w:style>
  <w:style w:type="character" w:customStyle="1" w:styleId="Space-btw-tablesChar">
    <w:name w:val="Space-btw-tables Char"/>
    <w:basedOn w:val="ListParagraphChar"/>
    <w:link w:val="Space-btw-tables"/>
    <w:rsid w:val="00EA4287"/>
    <w:rPr>
      <w:rFonts w:cstheme="minorHAnsi"/>
      <w:color w:val="000000"/>
      <w:sz w:val="12"/>
      <w:szCs w:val="12"/>
    </w:rPr>
  </w:style>
  <w:style w:type="paragraph" w:styleId="BodyText2">
    <w:name w:val="Body Text 2"/>
    <w:basedOn w:val="Normal"/>
    <w:link w:val="BodyText2Char"/>
    <w:semiHidden/>
    <w:unhideWhenUsed/>
    <w:rsid w:val="004A404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4A404C"/>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B45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vi-VN" w:eastAsia="vi-VN"/>
    </w:rPr>
  </w:style>
  <w:style w:type="character" w:customStyle="1" w:styleId="HTMLPreformattedChar">
    <w:name w:val="HTML Preformatted Char"/>
    <w:basedOn w:val="DefaultParagraphFont"/>
    <w:link w:val="HTMLPreformatted"/>
    <w:uiPriority w:val="99"/>
    <w:rsid w:val="00B4570A"/>
    <w:rPr>
      <w:rFonts w:ascii="Courier New" w:eastAsia="Times New Roman" w:hAnsi="Courier New" w:cs="Courier New"/>
      <w:sz w:val="20"/>
      <w:szCs w:val="20"/>
      <w:lang w:val="vi-VN" w:eastAsia="vi-VN"/>
    </w:rPr>
  </w:style>
  <w:style w:type="character" w:styleId="CommentReference">
    <w:name w:val="annotation reference"/>
    <w:basedOn w:val="DefaultParagraphFont"/>
    <w:uiPriority w:val="99"/>
    <w:semiHidden/>
    <w:unhideWhenUsed/>
    <w:rsid w:val="007464C1"/>
    <w:rPr>
      <w:sz w:val="16"/>
      <w:szCs w:val="16"/>
    </w:rPr>
  </w:style>
  <w:style w:type="paragraph" w:styleId="CommentText">
    <w:name w:val="annotation text"/>
    <w:basedOn w:val="Normal"/>
    <w:link w:val="CommentTextChar"/>
    <w:uiPriority w:val="99"/>
    <w:semiHidden/>
    <w:unhideWhenUsed/>
    <w:rsid w:val="007464C1"/>
    <w:pPr>
      <w:spacing w:line="240" w:lineRule="auto"/>
    </w:pPr>
    <w:rPr>
      <w:sz w:val="20"/>
      <w:szCs w:val="20"/>
    </w:rPr>
  </w:style>
  <w:style w:type="character" w:customStyle="1" w:styleId="CommentTextChar">
    <w:name w:val="Comment Text Char"/>
    <w:basedOn w:val="DefaultParagraphFont"/>
    <w:link w:val="CommentText"/>
    <w:uiPriority w:val="99"/>
    <w:semiHidden/>
    <w:rsid w:val="007464C1"/>
    <w:rPr>
      <w:sz w:val="20"/>
      <w:szCs w:val="20"/>
    </w:rPr>
  </w:style>
  <w:style w:type="paragraph" w:styleId="CommentSubject">
    <w:name w:val="annotation subject"/>
    <w:basedOn w:val="CommentText"/>
    <w:next w:val="CommentText"/>
    <w:link w:val="CommentSubjectChar"/>
    <w:uiPriority w:val="99"/>
    <w:semiHidden/>
    <w:unhideWhenUsed/>
    <w:rsid w:val="007464C1"/>
    <w:rPr>
      <w:b/>
      <w:bCs/>
    </w:rPr>
  </w:style>
  <w:style w:type="character" w:customStyle="1" w:styleId="CommentSubjectChar">
    <w:name w:val="Comment Subject Char"/>
    <w:basedOn w:val="CommentTextChar"/>
    <w:link w:val="CommentSubject"/>
    <w:uiPriority w:val="99"/>
    <w:semiHidden/>
    <w:rsid w:val="007464C1"/>
    <w:rPr>
      <w:b/>
      <w:bCs/>
      <w:sz w:val="20"/>
      <w:szCs w:val="20"/>
    </w:rPr>
  </w:style>
  <w:style w:type="paragraph" w:styleId="Revision">
    <w:name w:val="Revision"/>
    <w:hidden/>
    <w:uiPriority w:val="99"/>
    <w:semiHidden/>
    <w:rsid w:val="002F34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E92"/>
  </w:style>
  <w:style w:type="paragraph" w:styleId="Footer">
    <w:name w:val="footer"/>
    <w:basedOn w:val="Normal"/>
    <w:link w:val="FooterChar"/>
    <w:uiPriority w:val="99"/>
    <w:unhideWhenUsed/>
    <w:rsid w:val="0091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E92"/>
  </w:style>
  <w:style w:type="paragraph" w:styleId="BalloonText">
    <w:name w:val="Balloon Text"/>
    <w:basedOn w:val="Normal"/>
    <w:link w:val="BalloonTextChar"/>
    <w:uiPriority w:val="99"/>
    <w:semiHidden/>
    <w:unhideWhenUsed/>
    <w:rsid w:val="00916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E92"/>
    <w:rPr>
      <w:rFonts w:ascii="Tahoma" w:hAnsi="Tahoma" w:cs="Tahoma"/>
      <w:sz w:val="16"/>
      <w:szCs w:val="16"/>
    </w:rPr>
  </w:style>
  <w:style w:type="paragraph" w:customStyle="1" w:styleId="Default">
    <w:name w:val="Default"/>
    <w:rsid w:val="00916E92"/>
    <w:pPr>
      <w:autoSpaceDE w:val="0"/>
      <w:autoSpaceDN w:val="0"/>
      <w:adjustRightInd w:val="0"/>
      <w:spacing w:after="0" w:line="240" w:lineRule="auto"/>
    </w:pPr>
    <w:rPr>
      <w:rFonts w:ascii="Myriad Pro" w:hAnsi="Myriad Pro" w:cs="Myriad Pro"/>
      <w:color w:val="000000"/>
      <w:sz w:val="24"/>
      <w:szCs w:val="24"/>
    </w:rPr>
  </w:style>
  <w:style w:type="paragraph" w:customStyle="1" w:styleId="Pa0">
    <w:name w:val="Pa0"/>
    <w:basedOn w:val="Default"/>
    <w:next w:val="Default"/>
    <w:uiPriority w:val="99"/>
    <w:rsid w:val="00916E92"/>
    <w:pPr>
      <w:spacing w:line="216" w:lineRule="atLeast"/>
    </w:pPr>
    <w:rPr>
      <w:rFonts w:cstheme="minorBidi"/>
      <w:color w:val="auto"/>
    </w:rPr>
  </w:style>
  <w:style w:type="paragraph" w:customStyle="1" w:styleId="Pa2">
    <w:name w:val="Pa2"/>
    <w:basedOn w:val="Default"/>
    <w:next w:val="Default"/>
    <w:uiPriority w:val="99"/>
    <w:rsid w:val="00916E92"/>
    <w:pPr>
      <w:spacing w:line="241" w:lineRule="atLeast"/>
    </w:pPr>
    <w:rPr>
      <w:rFonts w:cstheme="minorBidi"/>
      <w:color w:val="auto"/>
    </w:rPr>
  </w:style>
  <w:style w:type="paragraph" w:customStyle="1" w:styleId="Pa3">
    <w:name w:val="Pa3"/>
    <w:basedOn w:val="Default"/>
    <w:next w:val="Default"/>
    <w:uiPriority w:val="99"/>
    <w:rsid w:val="00916E92"/>
    <w:pPr>
      <w:spacing w:line="201" w:lineRule="atLeast"/>
    </w:pPr>
    <w:rPr>
      <w:rFonts w:cstheme="minorBidi"/>
      <w:color w:val="auto"/>
    </w:rPr>
  </w:style>
  <w:style w:type="character" w:customStyle="1" w:styleId="A3">
    <w:name w:val="A3"/>
    <w:uiPriority w:val="99"/>
    <w:rsid w:val="00916E92"/>
    <w:rPr>
      <w:rFonts w:cs="Myriad Pro"/>
      <w:color w:val="000000"/>
    </w:rPr>
  </w:style>
  <w:style w:type="paragraph" w:styleId="ListParagraph">
    <w:name w:val="List Paragraph"/>
    <w:basedOn w:val="Normal"/>
    <w:link w:val="ListParagraphChar"/>
    <w:uiPriority w:val="34"/>
    <w:qFormat/>
    <w:rsid w:val="00CE6E62"/>
    <w:pPr>
      <w:ind w:left="720"/>
      <w:contextualSpacing/>
    </w:pPr>
  </w:style>
  <w:style w:type="table" w:styleId="TableGrid">
    <w:name w:val="Table Grid"/>
    <w:basedOn w:val="TableNormal"/>
    <w:uiPriority w:val="59"/>
    <w:rsid w:val="00CE6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btw-tables">
    <w:name w:val="Space-btw-tables"/>
    <w:basedOn w:val="ListParagraph"/>
    <w:link w:val="Space-btw-tablesChar"/>
    <w:qFormat/>
    <w:rsid w:val="00EA4287"/>
    <w:pPr>
      <w:autoSpaceDE w:val="0"/>
      <w:autoSpaceDN w:val="0"/>
      <w:adjustRightInd w:val="0"/>
      <w:spacing w:after="0" w:line="240" w:lineRule="auto"/>
      <w:ind w:left="0"/>
    </w:pPr>
    <w:rPr>
      <w:rFonts w:cstheme="minorHAnsi"/>
      <w:color w:val="000000"/>
      <w:sz w:val="12"/>
      <w:szCs w:val="12"/>
    </w:rPr>
  </w:style>
  <w:style w:type="character" w:customStyle="1" w:styleId="ListParagraphChar">
    <w:name w:val="List Paragraph Char"/>
    <w:basedOn w:val="DefaultParagraphFont"/>
    <w:link w:val="ListParagraph"/>
    <w:uiPriority w:val="34"/>
    <w:rsid w:val="00EA4287"/>
  </w:style>
  <w:style w:type="character" w:customStyle="1" w:styleId="Space-btw-tablesChar">
    <w:name w:val="Space-btw-tables Char"/>
    <w:basedOn w:val="ListParagraphChar"/>
    <w:link w:val="Space-btw-tables"/>
    <w:rsid w:val="00EA4287"/>
    <w:rPr>
      <w:rFonts w:cstheme="minorHAnsi"/>
      <w:color w:val="000000"/>
      <w:sz w:val="12"/>
      <w:szCs w:val="12"/>
    </w:rPr>
  </w:style>
  <w:style w:type="paragraph" w:styleId="BodyText2">
    <w:name w:val="Body Text 2"/>
    <w:basedOn w:val="Normal"/>
    <w:link w:val="BodyText2Char"/>
    <w:semiHidden/>
    <w:unhideWhenUsed/>
    <w:rsid w:val="004A404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4A404C"/>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B45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vi-VN" w:eastAsia="vi-VN"/>
    </w:rPr>
  </w:style>
  <w:style w:type="character" w:customStyle="1" w:styleId="HTMLPreformattedChar">
    <w:name w:val="HTML Preformatted Char"/>
    <w:basedOn w:val="DefaultParagraphFont"/>
    <w:link w:val="HTMLPreformatted"/>
    <w:uiPriority w:val="99"/>
    <w:rsid w:val="00B4570A"/>
    <w:rPr>
      <w:rFonts w:ascii="Courier New" w:eastAsia="Times New Roman" w:hAnsi="Courier New" w:cs="Courier New"/>
      <w:sz w:val="20"/>
      <w:szCs w:val="20"/>
      <w:lang w:val="vi-VN" w:eastAsia="vi-VN"/>
    </w:rPr>
  </w:style>
  <w:style w:type="character" w:styleId="CommentReference">
    <w:name w:val="annotation reference"/>
    <w:basedOn w:val="DefaultParagraphFont"/>
    <w:uiPriority w:val="99"/>
    <w:semiHidden/>
    <w:unhideWhenUsed/>
    <w:rsid w:val="007464C1"/>
    <w:rPr>
      <w:sz w:val="16"/>
      <w:szCs w:val="16"/>
    </w:rPr>
  </w:style>
  <w:style w:type="paragraph" w:styleId="CommentText">
    <w:name w:val="annotation text"/>
    <w:basedOn w:val="Normal"/>
    <w:link w:val="CommentTextChar"/>
    <w:uiPriority w:val="99"/>
    <w:semiHidden/>
    <w:unhideWhenUsed/>
    <w:rsid w:val="007464C1"/>
    <w:pPr>
      <w:spacing w:line="240" w:lineRule="auto"/>
    </w:pPr>
    <w:rPr>
      <w:sz w:val="20"/>
      <w:szCs w:val="20"/>
    </w:rPr>
  </w:style>
  <w:style w:type="character" w:customStyle="1" w:styleId="CommentTextChar">
    <w:name w:val="Comment Text Char"/>
    <w:basedOn w:val="DefaultParagraphFont"/>
    <w:link w:val="CommentText"/>
    <w:uiPriority w:val="99"/>
    <w:semiHidden/>
    <w:rsid w:val="007464C1"/>
    <w:rPr>
      <w:sz w:val="20"/>
      <w:szCs w:val="20"/>
    </w:rPr>
  </w:style>
  <w:style w:type="paragraph" w:styleId="CommentSubject">
    <w:name w:val="annotation subject"/>
    <w:basedOn w:val="CommentText"/>
    <w:next w:val="CommentText"/>
    <w:link w:val="CommentSubjectChar"/>
    <w:uiPriority w:val="99"/>
    <w:semiHidden/>
    <w:unhideWhenUsed/>
    <w:rsid w:val="007464C1"/>
    <w:rPr>
      <w:b/>
      <w:bCs/>
    </w:rPr>
  </w:style>
  <w:style w:type="character" w:customStyle="1" w:styleId="CommentSubjectChar">
    <w:name w:val="Comment Subject Char"/>
    <w:basedOn w:val="CommentTextChar"/>
    <w:link w:val="CommentSubject"/>
    <w:uiPriority w:val="99"/>
    <w:semiHidden/>
    <w:rsid w:val="007464C1"/>
    <w:rPr>
      <w:b/>
      <w:bCs/>
      <w:sz w:val="20"/>
      <w:szCs w:val="20"/>
    </w:rPr>
  </w:style>
  <w:style w:type="paragraph" w:styleId="Revision">
    <w:name w:val="Revision"/>
    <w:hidden/>
    <w:uiPriority w:val="99"/>
    <w:semiHidden/>
    <w:rsid w:val="002F34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732399">
      <w:bodyDiv w:val="1"/>
      <w:marLeft w:val="0"/>
      <w:marRight w:val="0"/>
      <w:marTop w:val="0"/>
      <w:marBottom w:val="0"/>
      <w:divBdr>
        <w:top w:val="none" w:sz="0" w:space="0" w:color="auto"/>
        <w:left w:val="none" w:sz="0" w:space="0" w:color="auto"/>
        <w:bottom w:val="none" w:sz="0" w:space="0" w:color="auto"/>
        <w:right w:val="none" w:sz="0" w:space="0" w:color="auto"/>
      </w:divBdr>
    </w:div>
    <w:div w:id="775058078">
      <w:bodyDiv w:val="1"/>
      <w:marLeft w:val="0"/>
      <w:marRight w:val="0"/>
      <w:marTop w:val="0"/>
      <w:marBottom w:val="0"/>
      <w:divBdr>
        <w:top w:val="none" w:sz="0" w:space="0" w:color="auto"/>
        <w:left w:val="none" w:sz="0" w:space="0" w:color="auto"/>
        <w:bottom w:val="none" w:sz="0" w:space="0" w:color="auto"/>
        <w:right w:val="none" w:sz="0" w:space="0" w:color="auto"/>
      </w:divBdr>
    </w:div>
    <w:div w:id="1011033052">
      <w:bodyDiv w:val="1"/>
      <w:marLeft w:val="0"/>
      <w:marRight w:val="0"/>
      <w:marTop w:val="0"/>
      <w:marBottom w:val="0"/>
      <w:divBdr>
        <w:top w:val="none" w:sz="0" w:space="0" w:color="auto"/>
        <w:left w:val="none" w:sz="0" w:space="0" w:color="auto"/>
        <w:bottom w:val="none" w:sz="0" w:space="0" w:color="auto"/>
        <w:right w:val="none" w:sz="0" w:space="0" w:color="auto"/>
      </w:divBdr>
    </w:div>
    <w:div w:id="1337726487">
      <w:bodyDiv w:val="1"/>
      <w:marLeft w:val="0"/>
      <w:marRight w:val="0"/>
      <w:marTop w:val="0"/>
      <w:marBottom w:val="0"/>
      <w:divBdr>
        <w:top w:val="none" w:sz="0" w:space="0" w:color="auto"/>
        <w:left w:val="none" w:sz="0" w:space="0" w:color="auto"/>
        <w:bottom w:val="none" w:sz="0" w:space="0" w:color="auto"/>
        <w:right w:val="none" w:sz="0" w:space="0" w:color="auto"/>
      </w:divBdr>
    </w:div>
    <w:div w:id="1795322204">
      <w:bodyDiv w:val="1"/>
      <w:marLeft w:val="0"/>
      <w:marRight w:val="0"/>
      <w:marTop w:val="0"/>
      <w:marBottom w:val="0"/>
      <w:divBdr>
        <w:top w:val="none" w:sz="0" w:space="0" w:color="auto"/>
        <w:left w:val="none" w:sz="0" w:space="0" w:color="auto"/>
        <w:bottom w:val="none" w:sz="0" w:space="0" w:color="auto"/>
        <w:right w:val="none" w:sz="0" w:space="0" w:color="auto"/>
      </w:divBdr>
      <w:divsChild>
        <w:div w:id="350378753">
          <w:marLeft w:val="0"/>
          <w:marRight w:val="0"/>
          <w:marTop w:val="0"/>
          <w:marBottom w:val="0"/>
          <w:divBdr>
            <w:top w:val="none" w:sz="0" w:space="0" w:color="auto"/>
            <w:left w:val="none" w:sz="0" w:space="0" w:color="auto"/>
            <w:bottom w:val="none" w:sz="0" w:space="0" w:color="auto"/>
            <w:right w:val="none" w:sz="0" w:space="0" w:color="auto"/>
          </w:divBdr>
          <w:divsChild>
            <w:div w:id="27881861">
              <w:marLeft w:val="0"/>
              <w:marRight w:val="0"/>
              <w:marTop w:val="0"/>
              <w:marBottom w:val="0"/>
              <w:divBdr>
                <w:top w:val="none" w:sz="0" w:space="0" w:color="auto"/>
                <w:left w:val="none" w:sz="0" w:space="0" w:color="auto"/>
                <w:bottom w:val="none" w:sz="0" w:space="0" w:color="auto"/>
                <w:right w:val="none" w:sz="0" w:space="0" w:color="auto"/>
              </w:divBdr>
              <w:divsChild>
                <w:div w:id="18105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5.emf"/><Relationship Id="rId23" Type="http://schemas.microsoft.com/office/2011/relationships/people" Target="people.xml"/><Relationship Id="rId10" Type="http://schemas.openxmlformats.org/officeDocument/2006/relationships/image" Target="media/image2.emf"/><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700" b="1" i="0" baseline="0">
                <a:effectLst/>
                <a:latin typeface="+mj-lt"/>
              </a:rPr>
              <a:t>Tỷ lệ người phơi nhiễm với khói thuốc </a:t>
            </a:r>
          </a:p>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700" b="1" i="0" baseline="0">
                <a:effectLst/>
                <a:latin typeface="+mj-lt"/>
              </a:rPr>
              <a:t>tại  một số địa điểm công cộng</a:t>
            </a:r>
          </a:p>
        </c:rich>
      </c:tx>
      <c:layout>
        <c:manualLayout>
          <c:xMode val="edge"/>
          <c:yMode val="edge"/>
          <c:x val="0.26064248617858943"/>
          <c:y val="4.5410314628608534E-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Series 1</c:v>
                </c:pt>
              </c:strCache>
            </c:strRef>
          </c:tx>
          <c:spPr>
            <a:solidFill>
              <a:srgbClr val="9966FF"/>
            </a:solidFill>
            <a:ln>
              <a:solidFill>
                <a:srgbClr val="00206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Calibri" pitchFamily="34" charset="0"/>
                    <a:ea typeface="+mn-ea"/>
                    <a:cs typeface="Calibri"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Quán Bar</c:v>
                </c:pt>
                <c:pt idx="1">
                  <c:v>Nhà hàng</c:v>
                </c:pt>
                <c:pt idx="2">
                  <c:v>Đại học, cao đẳng</c:v>
                </c:pt>
                <c:pt idx="3">
                  <c:v>Công sở</c:v>
                </c:pt>
                <c:pt idx="4">
                  <c:v>Phương tiện giao thông công cộng</c:v>
                </c:pt>
                <c:pt idx="5">
                  <c:v>Cơ sở y tế</c:v>
                </c:pt>
                <c:pt idx="6">
                  <c:v>Trường học</c:v>
                </c:pt>
              </c:strCache>
            </c:strRef>
          </c:cat>
          <c:val>
            <c:numRef>
              <c:f>Sheet1!$B$2:$B$8</c:f>
              <c:numCache>
                <c:formatCode>General</c:formatCode>
                <c:ptCount val="7"/>
                <c:pt idx="0">
                  <c:v>89.1</c:v>
                </c:pt>
                <c:pt idx="1">
                  <c:v>80.7</c:v>
                </c:pt>
                <c:pt idx="2">
                  <c:v>37.9</c:v>
                </c:pt>
                <c:pt idx="3">
                  <c:v>30.9</c:v>
                </c:pt>
                <c:pt idx="4">
                  <c:v>19.399999999999999</c:v>
                </c:pt>
                <c:pt idx="5">
                  <c:v>18.399999999999999</c:v>
                </c:pt>
                <c:pt idx="6">
                  <c:v>16.100000000000001</c:v>
                </c:pt>
              </c:numCache>
            </c:numRef>
          </c:val>
        </c:ser>
        <c:dLbls>
          <c:showLegendKey val="0"/>
          <c:showVal val="0"/>
          <c:showCatName val="0"/>
          <c:showSerName val="0"/>
          <c:showPercent val="0"/>
          <c:showBubbleSize val="0"/>
        </c:dLbls>
        <c:gapWidth val="219"/>
        <c:overlap val="-27"/>
        <c:axId val="160915840"/>
        <c:axId val="160917376"/>
      </c:barChart>
      <c:catAx>
        <c:axId val="160915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Cambria" pitchFamily="18" charset="0"/>
                <a:ea typeface="+mn-ea"/>
                <a:cs typeface="Calibri" pitchFamily="34" charset="0"/>
              </a:defRPr>
            </a:pPr>
            <a:endParaRPr lang="en-US"/>
          </a:p>
        </c:txPr>
        <c:crossAx val="160917376"/>
        <c:crosses val="autoZero"/>
        <c:auto val="1"/>
        <c:lblAlgn val="ctr"/>
        <c:lblOffset val="100"/>
        <c:noMultiLvlLbl val="0"/>
      </c:catAx>
      <c:valAx>
        <c:axId val="160917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Calibri" pitchFamily="34" charset="0"/>
                <a:ea typeface="+mn-ea"/>
                <a:cs typeface="Calibri" pitchFamily="34" charset="0"/>
              </a:defRPr>
            </a:pPr>
            <a:endParaRPr lang="en-US"/>
          </a:p>
        </c:txPr>
        <c:crossAx val="160915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00" b="0" i="0" u="none" strike="noStrike" kern="1200" spc="0" baseline="0">
                <a:solidFill>
                  <a:schemeClr val="tx1">
                    <a:lumMod val="65000"/>
                    <a:lumOff val="35000"/>
                  </a:schemeClr>
                </a:solidFill>
                <a:latin typeface="Cambria" pitchFamily="18" charset="0"/>
                <a:ea typeface="+mn-ea"/>
                <a:cs typeface="+mn-cs"/>
              </a:defRPr>
            </a:pPr>
            <a:r>
              <a:rPr lang="en-US" sz="700" b="1">
                <a:latin typeface="Cambria" pitchFamily="18" charset="0"/>
              </a:rPr>
              <a:t>Kiến</a:t>
            </a:r>
            <a:r>
              <a:rPr lang="en-US" sz="700" b="1" baseline="0">
                <a:latin typeface="Cambria" pitchFamily="18" charset="0"/>
              </a:rPr>
              <a:t> thức về </a:t>
            </a:r>
            <a:r>
              <a:rPr lang="en-US" sz="700" b="1">
                <a:latin typeface="Cambria" pitchFamily="18" charset="0"/>
              </a:rPr>
              <a:t>tác hại của</a:t>
            </a:r>
            <a:r>
              <a:rPr lang="en-US" sz="700" b="1" baseline="0">
                <a:latin typeface="Cambria" pitchFamily="18" charset="0"/>
              </a:rPr>
              <a:t> thuốc lá tới sức khỏe</a:t>
            </a:r>
            <a:endParaRPr lang="en-US" sz="700" b="1">
              <a:latin typeface="Cambria" pitchFamily="18" charset="0"/>
            </a:endParaRPr>
          </a:p>
        </c:rich>
      </c:tx>
      <c:overlay val="0"/>
      <c:spPr>
        <a:noFill/>
        <a:ln>
          <a:noFill/>
        </a:ln>
        <a:effectLst/>
      </c:spPr>
    </c:title>
    <c:autoTitleDeleted val="0"/>
    <c:plotArea>
      <c:layout>
        <c:manualLayout>
          <c:layoutTarget val="inner"/>
          <c:xMode val="edge"/>
          <c:yMode val="edge"/>
          <c:x val="6.835447652376786E-2"/>
          <c:y val="0.16918117055586071"/>
          <c:w val="0.90346459800873036"/>
          <c:h val="0.66192078013542588"/>
        </c:manualLayout>
      </c:layout>
      <c:barChart>
        <c:barDir val="col"/>
        <c:grouping val="clustered"/>
        <c:varyColors val="0"/>
        <c:ser>
          <c:idx val="0"/>
          <c:order val="0"/>
          <c:tx>
            <c:strRef>
              <c:f>Sheet1!$B$1</c:f>
              <c:strCache>
                <c:ptCount val="1"/>
                <c:pt idx="0">
                  <c:v>Chung</c:v>
                </c:pt>
              </c:strCache>
            </c:strRef>
          </c:tx>
          <c:spPr>
            <a:solidFill>
              <a:srgbClr val="9933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Cambria" pitchFamily="18"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Hút thuốc gây ra các bệnh nguy hiểm</c:v>
                </c:pt>
                <c:pt idx="1">
                  <c:v>Hút thuốc gây đột quỵ, đau tim, và ung thư phổi</c:v>
                </c:pt>
                <c:pt idx="2">
                  <c:v>Phơi nhiễm với khói thuốc gây bệnh nguy hiểm ở cả những người không hút thuốc</c:v>
                </c:pt>
              </c:strCache>
            </c:strRef>
          </c:cat>
          <c:val>
            <c:numRef>
              <c:f>Sheet1!$B$2:$B$4</c:f>
              <c:numCache>
                <c:formatCode>General</c:formatCode>
                <c:ptCount val="3"/>
                <c:pt idx="0">
                  <c:v>95.9</c:v>
                </c:pt>
                <c:pt idx="1">
                  <c:v>61.2</c:v>
                </c:pt>
                <c:pt idx="2">
                  <c:v>90.3</c:v>
                </c:pt>
              </c:numCache>
            </c:numRef>
          </c:val>
        </c:ser>
        <c:ser>
          <c:idx val="1"/>
          <c:order val="1"/>
          <c:tx>
            <c:strRef>
              <c:f>Sheet1!$C$1</c:f>
              <c:strCache>
                <c:ptCount val="1"/>
                <c:pt idx="0">
                  <c:v>Người hút thuốc</c:v>
                </c:pt>
              </c:strCache>
            </c:strRef>
          </c:tx>
          <c:spPr>
            <a:solidFill>
              <a:srgbClr val="9966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Cambria" pitchFamily="18"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Hút thuốc gây ra các bệnh nguy hiểm</c:v>
                </c:pt>
                <c:pt idx="1">
                  <c:v>Hút thuốc gây đột quỵ, đau tim, và ung thư phổi</c:v>
                </c:pt>
                <c:pt idx="2">
                  <c:v>Phơi nhiễm với khói thuốc gây bệnh nguy hiểm ở cả những người không hút thuốc</c:v>
                </c:pt>
              </c:strCache>
            </c:strRef>
          </c:cat>
          <c:val>
            <c:numRef>
              <c:f>Sheet1!$C$2:$C$4</c:f>
              <c:numCache>
                <c:formatCode>General</c:formatCode>
                <c:ptCount val="3"/>
                <c:pt idx="0">
                  <c:v>95.4</c:v>
                </c:pt>
                <c:pt idx="1">
                  <c:v>58.8</c:v>
                </c:pt>
                <c:pt idx="2">
                  <c:v>87</c:v>
                </c:pt>
              </c:numCache>
            </c:numRef>
          </c:val>
        </c:ser>
        <c:ser>
          <c:idx val="2"/>
          <c:order val="2"/>
          <c:tx>
            <c:strRef>
              <c:f>Sheet1!$D$1</c:f>
              <c:strCache>
                <c:ptCount val="1"/>
                <c:pt idx="0">
                  <c:v>Người không hút thuốc</c:v>
                </c:pt>
              </c:strCache>
            </c:strRef>
          </c:tx>
          <c:spPr>
            <a:solidFill>
              <a:srgbClr val="9999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Cambria" pitchFamily="18"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Hút thuốc gây ra các bệnh nguy hiểm</c:v>
                </c:pt>
                <c:pt idx="1">
                  <c:v>Hút thuốc gây đột quỵ, đau tim, và ung thư phổi</c:v>
                </c:pt>
                <c:pt idx="2">
                  <c:v>Phơi nhiễm với khói thuốc gây bệnh nguy hiểm ở cả những người không hút thuốc</c:v>
                </c:pt>
              </c:strCache>
            </c:strRef>
          </c:cat>
          <c:val>
            <c:numRef>
              <c:f>Sheet1!$D$2:$D$4</c:f>
              <c:numCache>
                <c:formatCode>General</c:formatCode>
                <c:ptCount val="3"/>
                <c:pt idx="0">
                  <c:v>96.1</c:v>
                </c:pt>
                <c:pt idx="1">
                  <c:v>61.9</c:v>
                </c:pt>
                <c:pt idx="2">
                  <c:v>91.3</c:v>
                </c:pt>
              </c:numCache>
            </c:numRef>
          </c:val>
        </c:ser>
        <c:dLbls>
          <c:showLegendKey val="0"/>
          <c:showVal val="0"/>
          <c:showCatName val="0"/>
          <c:showSerName val="0"/>
          <c:showPercent val="0"/>
          <c:showBubbleSize val="0"/>
        </c:dLbls>
        <c:gapWidth val="150"/>
        <c:axId val="165749120"/>
        <c:axId val="165750656"/>
      </c:barChart>
      <c:catAx>
        <c:axId val="165749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Cambria" pitchFamily="18" charset="0"/>
                <a:ea typeface="+mn-ea"/>
                <a:cs typeface="+mn-cs"/>
              </a:defRPr>
            </a:pPr>
            <a:endParaRPr lang="en-US"/>
          </a:p>
        </c:txPr>
        <c:crossAx val="165750656"/>
        <c:crosses val="autoZero"/>
        <c:auto val="1"/>
        <c:lblAlgn val="ctr"/>
        <c:lblOffset val="100"/>
        <c:noMultiLvlLbl val="0"/>
      </c:catAx>
      <c:valAx>
        <c:axId val="16575065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Cambria" pitchFamily="18" charset="0"/>
                <a:ea typeface="+mn-ea"/>
                <a:cs typeface="+mn-cs"/>
              </a:defRPr>
            </a:pPr>
            <a:endParaRPr lang="en-US"/>
          </a:p>
        </c:txPr>
        <c:crossAx val="165749120"/>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700" b="0" i="0" u="none" strike="noStrike" kern="1200" baseline="0">
                <a:solidFill>
                  <a:schemeClr val="tx1">
                    <a:lumMod val="65000"/>
                    <a:lumOff val="35000"/>
                  </a:schemeClr>
                </a:solidFill>
                <a:latin typeface="Cambria" pitchFamily="18" charset="0"/>
                <a:ea typeface="+mn-ea"/>
                <a:cs typeface="+mn-cs"/>
              </a:defRPr>
            </a:pPr>
            <a:endParaRPr lang="en-US"/>
          </a:p>
        </c:txPr>
      </c:legendEntry>
      <c:layout>
        <c:manualLayout>
          <c:xMode val="edge"/>
          <c:yMode val="edge"/>
          <c:x val="0.38246647539903278"/>
          <c:y val="0.11435253055202205"/>
          <c:w val="0.34225997871332076"/>
          <c:h val="0.16233836556171191"/>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Cambria"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FC807-19C6-4BEB-B036-6D91A58EA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jmorton</dc:creator>
  <cp:lastModifiedBy>wprouser</cp:lastModifiedBy>
  <cp:revision>3</cp:revision>
  <cp:lastPrinted>2016-08-31T04:35:00Z</cp:lastPrinted>
  <dcterms:created xsi:type="dcterms:W3CDTF">2016-10-10T07:31:00Z</dcterms:created>
  <dcterms:modified xsi:type="dcterms:W3CDTF">2016-10-11T09:43:00Z</dcterms:modified>
</cp:coreProperties>
</file>